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785E" w14:textId="3AC3A181" w:rsidR="00531667" w:rsidRDefault="00A1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Acta del tribunal de penas </w:t>
      </w:r>
      <w:proofErr w:type="spellStart"/>
      <w:r>
        <w:rPr>
          <w:b/>
          <w:sz w:val="28"/>
          <w:szCs w:val="28"/>
        </w:rPr>
        <w:t>Nº</w:t>
      </w:r>
      <w:proofErr w:type="spellEnd"/>
      <w:r w:rsidR="001A0580">
        <w:rPr>
          <w:b/>
          <w:sz w:val="28"/>
          <w:szCs w:val="28"/>
        </w:rPr>
        <w:t xml:space="preserve"> 0</w:t>
      </w:r>
      <w:r w:rsidR="00BD6E3C">
        <w:rPr>
          <w:b/>
          <w:sz w:val="28"/>
          <w:szCs w:val="28"/>
        </w:rPr>
        <w:t>4</w:t>
      </w:r>
    </w:p>
    <w:p w14:paraId="0DCB963A" w14:textId="6B7F3CF1" w:rsidR="00531667" w:rsidRPr="005817FE" w:rsidRDefault="00A152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Godoy Cruz,</w:t>
      </w:r>
      <w:r w:rsidR="00E61047">
        <w:rPr>
          <w:b/>
          <w:sz w:val="24"/>
          <w:szCs w:val="24"/>
        </w:rPr>
        <w:t xml:space="preserve"> </w:t>
      </w:r>
      <w:r w:rsidR="008D085E">
        <w:rPr>
          <w:b/>
          <w:sz w:val="24"/>
          <w:szCs w:val="24"/>
        </w:rPr>
        <w:t>1</w:t>
      </w:r>
      <w:r w:rsidR="00BD6E3C">
        <w:rPr>
          <w:b/>
          <w:sz w:val="24"/>
          <w:szCs w:val="24"/>
        </w:rPr>
        <w:t>8</w:t>
      </w:r>
      <w:r w:rsidR="00242746">
        <w:rPr>
          <w:b/>
          <w:sz w:val="24"/>
          <w:szCs w:val="24"/>
        </w:rPr>
        <w:t xml:space="preserve"> de </w:t>
      </w:r>
      <w:r w:rsidR="001A0580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del 202</w:t>
      </w:r>
      <w:r w:rsidR="00F979CF">
        <w:rPr>
          <w:b/>
          <w:sz w:val="24"/>
          <w:szCs w:val="24"/>
        </w:rPr>
        <w:t>5</w:t>
      </w:r>
    </w:p>
    <w:p w14:paraId="564EEE02" w14:textId="77777777" w:rsidR="00EF16FC" w:rsidRPr="005817FE" w:rsidRDefault="00EF16FC">
      <w:pPr>
        <w:jc w:val="center"/>
        <w:rPr>
          <w:sz w:val="24"/>
          <w:szCs w:val="24"/>
        </w:rPr>
      </w:pPr>
    </w:p>
    <w:p w14:paraId="2D0DB2BF" w14:textId="77777777" w:rsidR="00531667" w:rsidRDefault="00A152CB" w:rsidP="004B6FB6">
      <w:pPr>
        <w:spacing w:line="276" w:lineRule="auto"/>
        <w:jc w:val="both"/>
        <w:rPr>
          <w:b/>
          <w:sz w:val="24"/>
          <w:szCs w:val="24"/>
        </w:rPr>
      </w:pPr>
      <w:r w:rsidRPr="00BB6094">
        <w:rPr>
          <w:b/>
          <w:sz w:val="24"/>
          <w:szCs w:val="24"/>
        </w:rPr>
        <w:t>Artículo Primero</w:t>
      </w:r>
    </w:p>
    <w:p w14:paraId="5E9E7896" w14:textId="0373D6A7" w:rsidR="00BD6E3C" w:rsidRPr="00BD6E3C" w:rsidRDefault="00BD6E3C" w:rsidP="004B6FB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Atento a la nota presentada por el Club Marista déjese sin efecto la sanción aplicada</w:t>
      </w:r>
      <w:r w:rsidR="00357C00">
        <w:rPr>
          <w:bCs/>
          <w:sz w:val="24"/>
          <w:szCs w:val="24"/>
        </w:rPr>
        <w:t xml:space="preserve"> en el artículo 1ro del acta 41 del año 2024, </w:t>
      </w:r>
      <w:r>
        <w:rPr>
          <w:bCs/>
          <w:sz w:val="24"/>
          <w:szCs w:val="24"/>
        </w:rPr>
        <w:t xml:space="preserve">y córrase vista para que el Club Marista presente su defensa por los hechos acontecidos en el partido </w:t>
      </w:r>
      <w:proofErr w:type="spellStart"/>
      <w:r w:rsidR="00357C00">
        <w:rPr>
          <w:bCs/>
          <w:sz w:val="24"/>
          <w:szCs w:val="24"/>
        </w:rPr>
        <w:t>N°</w:t>
      </w:r>
      <w:proofErr w:type="spellEnd"/>
      <w:r w:rsidR="00357C00">
        <w:rPr>
          <w:bCs/>
          <w:sz w:val="24"/>
          <w:szCs w:val="24"/>
        </w:rPr>
        <w:t xml:space="preserve"> 9538 </w:t>
      </w:r>
      <w:r>
        <w:rPr>
          <w:bCs/>
          <w:sz w:val="24"/>
          <w:szCs w:val="24"/>
        </w:rPr>
        <w:t>contra Los Tordos</w:t>
      </w:r>
      <w:r w:rsidR="00357C00">
        <w:rPr>
          <w:bCs/>
          <w:sz w:val="24"/>
          <w:szCs w:val="24"/>
        </w:rPr>
        <w:t xml:space="preserve">, </w:t>
      </w:r>
      <w:r w:rsidR="003714D3">
        <w:rPr>
          <w:bCs/>
          <w:sz w:val="24"/>
          <w:szCs w:val="24"/>
        </w:rPr>
        <w:t xml:space="preserve">el </w:t>
      </w:r>
      <w:proofErr w:type="gramStart"/>
      <w:r w:rsidR="003714D3">
        <w:rPr>
          <w:bCs/>
          <w:sz w:val="24"/>
          <w:szCs w:val="24"/>
        </w:rPr>
        <w:t>día martes</w:t>
      </w:r>
      <w:proofErr w:type="gramEnd"/>
      <w:r w:rsidR="003714D3">
        <w:rPr>
          <w:bCs/>
          <w:sz w:val="24"/>
          <w:szCs w:val="24"/>
        </w:rPr>
        <w:t xml:space="preserve"> 25 de marzo de 2025, a las 2</w:t>
      </w:r>
      <w:r w:rsidR="009D7D88">
        <w:rPr>
          <w:bCs/>
          <w:sz w:val="24"/>
          <w:szCs w:val="24"/>
        </w:rPr>
        <w:t>1</w:t>
      </w:r>
      <w:r w:rsidR="003714D3">
        <w:rPr>
          <w:bCs/>
          <w:sz w:val="24"/>
          <w:szCs w:val="24"/>
        </w:rPr>
        <w:t>:</w:t>
      </w:r>
      <w:r w:rsidR="009D7D88">
        <w:rPr>
          <w:bCs/>
          <w:sz w:val="24"/>
          <w:szCs w:val="24"/>
        </w:rPr>
        <w:t>00</w:t>
      </w:r>
      <w:r w:rsidR="003714D3">
        <w:rPr>
          <w:bCs/>
          <w:sz w:val="24"/>
          <w:szCs w:val="24"/>
        </w:rPr>
        <w:t xml:space="preserve"> </w:t>
      </w:r>
      <w:proofErr w:type="spellStart"/>
      <w:r w:rsidR="003714D3">
        <w:rPr>
          <w:bCs/>
          <w:sz w:val="24"/>
          <w:szCs w:val="24"/>
        </w:rPr>
        <w:t>hs</w:t>
      </w:r>
      <w:proofErr w:type="spellEnd"/>
      <w:r w:rsidR="003714D3">
        <w:rPr>
          <w:bCs/>
          <w:sz w:val="24"/>
          <w:szCs w:val="24"/>
        </w:rPr>
        <w:t xml:space="preserve"> en la sede de la Asociación.</w:t>
      </w:r>
    </w:p>
    <w:p w14:paraId="37041961" w14:textId="334E78E7" w:rsidR="00910EC3" w:rsidRDefault="00910EC3" w:rsidP="009D7E8D">
      <w:pPr>
        <w:spacing w:line="276" w:lineRule="auto"/>
        <w:jc w:val="both"/>
        <w:rPr>
          <w:b/>
          <w:sz w:val="24"/>
          <w:szCs w:val="24"/>
        </w:rPr>
      </w:pPr>
      <w:r w:rsidRPr="00910EC3">
        <w:rPr>
          <w:b/>
          <w:sz w:val="24"/>
          <w:szCs w:val="24"/>
        </w:rPr>
        <w:t>Artículo Segundo</w:t>
      </w:r>
    </w:p>
    <w:p w14:paraId="7085FBD4" w14:textId="00041C8E" w:rsidR="009D7D88" w:rsidRDefault="009D7D88" w:rsidP="009D7E8D">
      <w:pPr>
        <w:spacing w:line="276" w:lineRule="auto"/>
        <w:jc w:val="both"/>
        <w:rPr>
          <w:bCs/>
          <w:sz w:val="24"/>
          <w:szCs w:val="24"/>
        </w:rPr>
      </w:pPr>
      <w:r w:rsidRPr="009D7D88">
        <w:rPr>
          <w:bCs/>
          <w:sz w:val="24"/>
          <w:szCs w:val="24"/>
        </w:rPr>
        <w:t xml:space="preserve">Atento a no haberse circularizado el acta </w:t>
      </w:r>
      <w:proofErr w:type="spellStart"/>
      <w:r w:rsidRPr="009D7D88">
        <w:rPr>
          <w:bCs/>
          <w:sz w:val="24"/>
          <w:szCs w:val="24"/>
        </w:rPr>
        <w:t>N°</w:t>
      </w:r>
      <w:proofErr w:type="spellEnd"/>
      <w:r w:rsidRPr="009D7D88">
        <w:rPr>
          <w:bCs/>
          <w:sz w:val="24"/>
          <w:szCs w:val="24"/>
        </w:rPr>
        <w:t xml:space="preserve"> 03</w:t>
      </w:r>
      <w:r>
        <w:rPr>
          <w:bCs/>
          <w:sz w:val="24"/>
          <w:szCs w:val="24"/>
        </w:rPr>
        <w:t xml:space="preserve"> del 2025 de este tribunal</w:t>
      </w:r>
      <w:r w:rsidRPr="009D7D88">
        <w:rPr>
          <w:bCs/>
          <w:sz w:val="24"/>
          <w:szCs w:val="24"/>
        </w:rPr>
        <w:t>, las personas citadas en el artículo 1ro de dicha acta</w:t>
      </w:r>
      <w:r>
        <w:rPr>
          <w:bCs/>
          <w:sz w:val="24"/>
          <w:szCs w:val="24"/>
        </w:rPr>
        <w:t xml:space="preserve">, </w:t>
      </w:r>
      <w:r w:rsidRPr="009D7D88">
        <w:rPr>
          <w:bCs/>
          <w:sz w:val="24"/>
          <w:szCs w:val="24"/>
        </w:rPr>
        <w:t xml:space="preserve">para prestar declaración deberán presentarse el </w:t>
      </w:r>
      <w:proofErr w:type="gramStart"/>
      <w:r w:rsidRPr="009D7D88">
        <w:rPr>
          <w:bCs/>
          <w:sz w:val="24"/>
          <w:szCs w:val="24"/>
        </w:rPr>
        <w:t>día martes</w:t>
      </w:r>
      <w:proofErr w:type="gramEnd"/>
      <w:r w:rsidRPr="009D7D88">
        <w:rPr>
          <w:bCs/>
          <w:sz w:val="24"/>
          <w:szCs w:val="24"/>
        </w:rPr>
        <w:t xml:space="preserve"> 25 de marzo de 2025 en los mismos horarios fijados en dicho artículo</w:t>
      </w:r>
      <w:r w:rsidR="00A05F91">
        <w:rPr>
          <w:bCs/>
          <w:sz w:val="24"/>
          <w:szCs w:val="24"/>
        </w:rPr>
        <w:t>, pudiendo la mesa del municipio de Tupungato hacerlo por escrito debido a la distancia.</w:t>
      </w:r>
    </w:p>
    <w:p w14:paraId="157108B9" w14:textId="65E835B1" w:rsidR="009D7D88" w:rsidRDefault="009D7D88" w:rsidP="009D7D88">
      <w:pPr>
        <w:spacing w:line="276" w:lineRule="auto"/>
        <w:jc w:val="both"/>
        <w:rPr>
          <w:b/>
          <w:sz w:val="24"/>
          <w:szCs w:val="24"/>
        </w:rPr>
      </w:pPr>
      <w:r w:rsidRPr="00910EC3">
        <w:rPr>
          <w:b/>
          <w:sz w:val="24"/>
          <w:szCs w:val="24"/>
        </w:rPr>
        <w:t xml:space="preserve">Artículo </w:t>
      </w:r>
      <w:r>
        <w:rPr>
          <w:b/>
          <w:sz w:val="24"/>
          <w:szCs w:val="24"/>
        </w:rPr>
        <w:t>Tercer</w:t>
      </w:r>
      <w:r w:rsidRPr="00910EC3">
        <w:rPr>
          <w:b/>
          <w:sz w:val="24"/>
          <w:szCs w:val="24"/>
        </w:rPr>
        <w:t>o</w:t>
      </w:r>
    </w:p>
    <w:p w14:paraId="3FB28630" w14:textId="60287297" w:rsidR="009D7D88" w:rsidRPr="009D7D88" w:rsidRDefault="009D7D88" w:rsidP="009D7D8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Sancionar al club Tacurú con una multa igual al importe de dos cuotas sociales y con la p</w:t>
      </w:r>
      <w:r w:rsidR="00924168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 xml:space="preserve">rdida de los puntos en favor de su adversario, por la no presentación </w:t>
      </w:r>
      <w:r w:rsidR="00924168">
        <w:rPr>
          <w:bCs/>
          <w:sz w:val="24"/>
          <w:szCs w:val="24"/>
        </w:rPr>
        <w:t xml:space="preserve">de su séptima B en el partido </w:t>
      </w:r>
      <w:proofErr w:type="spellStart"/>
      <w:r w:rsidR="00924168">
        <w:rPr>
          <w:bCs/>
          <w:sz w:val="24"/>
          <w:szCs w:val="24"/>
        </w:rPr>
        <w:t>N°</w:t>
      </w:r>
      <w:proofErr w:type="spellEnd"/>
      <w:r w:rsidR="00924168">
        <w:rPr>
          <w:bCs/>
          <w:sz w:val="24"/>
          <w:szCs w:val="24"/>
        </w:rPr>
        <w:t xml:space="preserve"> 3259, acorde a lo reglamentado en el artículo </w:t>
      </w:r>
      <w:proofErr w:type="spellStart"/>
      <w:r w:rsidR="00924168">
        <w:rPr>
          <w:bCs/>
          <w:sz w:val="24"/>
          <w:szCs w:val="24"/>
        </w:rPr>
        <w:t>N°</w:t>
      </w:r>
      <w:proofErr w:type="spellEnd"/>
      <w:r w:rsidR="00924168">
        <w:rPr>
          <w:bCs/>
          <w:sz w:val="24"/>
          <w:szCs w:val="24"/>
        </w:rPr>
        <w:t xml:space="preserve"> 96 del reglamento general</w:t>
      </w:r>
      <w:r w:rsidR="002B2537">
        <w:rPr>
          <w:bCs/>
          <w:sz w:val="24"/>
          <w:szCs w:val="24"/>
        </w:rPr>
        <w:t>.</w:t>
      </w:r>
    </w:p>
    <w:p w14:paraId="16993448" w14:textId="56430AE7" w:rsidR="005D623D" w:rsidRDefault="00D53EA1" w:rsidP="002034D7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Vallejo, Carlos</w:t>
      </w:r>
    </w:p>
    <w:p w14:paraId="377A79C0" w14:textId="5B1EED06" w:rsidR="002A0BBE" w:rsidRDefault="00E51F41" w:rsidP="00E51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Leiva Rodrigo</w:t>
      </w:r>
    </w:p>
    <w:p w14:paraId="3B2987A2" w14:textId="7C821D6E" w:rsidR="00E10072" w:rsidRDefault="00D53EA1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Nava, Edgardo</w:t>
      </w:r>
    </w:p>
    <w:p w14:paraId="26AFFB46" w14:textId="1C89D5A6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Insaurraga, Celina</w:t>
      </w:r>
    </w:p>
    <w:p w14:paraId="6ED60FC1" w14:textId="67438128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Nuñez, Alejandra</w:t>
      </w:r>
    </w:p>
    <w:p w14:paraId="195D6A9A" w14:textId="77777777" w:rsidR="002034D7" w:rsidRDefault="002034D7">
      <w:pPr>
        <w:tabs>
          <w:tab w:val="left" w:pos="1991"/>
        </w:tabs>
        <w:rPr>
          <w:sz w:val="24"/>
          <w:szCs w:val="24"/>
        </w:rPr>
      </w:pPr>
    </w:p>
    <w:sectPr w:rsidR="002034D7" w:rsidSect="00460D1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AR" w:vendorID="64" w:dllVersion="6" w:nlCheck="1" w:checkStyle="1"/>
  <w:activeWritingStyle w:appName="MSWord" w:lang="es-AR" w:vendorID="64" w:dllVersion="4096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67"/>
    <w:rsid w:val="00003B39"/>
    <w:rsid w:val="00005B2E"/>
    <w:rsid w:val="00013FE0"/>
    <w:rsid w:val="0002664D"/>
    <w:rsid w:val="00030B9F"/>
    <w:rsid w:val="000361DC"/>
    <w:rsid w:val="000567D7"/>
    <w:rsid w:val="000604C5"/>
    <w:rsid w:val="0006557C"/>
    <w:rsid w:val="00076483"/>
    <w:rsid w:val="00076B0F"/>
    <w:rsid w:val="00076B6C"/>
    <w:rsid w:val="00081945"/>
    <w:rsid w:val="00082C3D"/>
    <w:rsid w:val="000839B3"/>
    <w:rsid w:val="00091E2D"/>
    <w:rsid w:val="000967F0"/>
    <w:rsid w:val="000A0DBB"/>
    <w:rsid w:val="000A1567"/>
    <w:rsid w:val="000A3FEA"/>
    <w:rsid w:val="000B1BC4"/>
    <w:rsid w:val="000C69AA"/>
    <w:rsid w:val="000D1287"/>
    <w:rsid w:val="000D2004"/>
    <w:rsid w:val="000F5E06"/>
    <w:rsid w:val="00111C88"/>
    <w:rsid w:val="0011600A"/>
    <w:rsid w:val="001179A4"/>
    <w:rsid w:val="00126B03"/>
    <w:rsid w:val="001346F7"/>
    <w:rsid w:val="00143EE7"/>
    <w:rsid w:val="00156431"/>
    <w:rsid w:val="0016634E"/>
    <w:rsid w:val="001753DB"/>
    <w:rsid w:val="00180BE4"/>
    <w:rsid w:val="0018768F"/>
    <w:rsid w:val="001A0580"/>
    <w:rsid w:val="001B0673"/>
    <w:rsid w:val="001B70C4"/>
    <w:rsid w:val="001D6198"/>
    <w:rsid w:val="001E701D"/>
    <w:rsid w:val="001E765F"/>
    <w:rsid w:val="001F72C1"/>
    <w:rsid w:val="00202877"/>
    <w:rsid w:val="002034D7"/>
    <w:rsid w:val="00203C62"/>
    <w:rsid w:val="00205AE7"/>
    <w:rsid w:val="0021001F"/>
    <w:rsid w:val="00216DF9"/>
    <w:rsid w:val="002212D2"/>
    <w:rsid w:val="0022577A"/>
    <w:rsid w:val="00242746"/>
    <w:rsid w:val="0024555C"/>
    <w:rsid w:val="0025196F"/>
    <w:rsid w:val="002649D1"/>
    <w:rsid w:val="00271612"/>
    <w:rsid w:val="00272BEC"/>
    <w:rsid w:val="00273540"/>
    <w:rsid w:val="00275764"/>
    <w:rsid w:val="002758C0"/>
    <w:rsid w:val="00282442"/>
    <w:rsid w:val="00283212"/>
    <w:rsid w:val="00291430"/>
    <w:rsid w:val="0029329F"/>
    <w:rsid w:val="002A0BBE"/>
    <w:rsid w:val="002B2537"/>
    <w:rsid w:val="002B75C2"/>
    <w:rsid w:val="002D014B"/>
    <w:rsid w:val="002D483B"/>
    <w:rsid w:val="00307593"/>
    <w:rsid w:val="00307777"/>
    <w:rsid w:val="0031504D"/>
    <w:rsid w:val="00353669"/>
    <w:rsid w:val="00357C00"/>
    <w:rsid w:val="0036458B"/>
    <w:rsid w:val="003667F5"/>
    <w:rsid w:val="003714D3"/>
    <w:rsid w:val="00382E27"/>
    <w:rsid w:val="0039262E"/>
    <w:rsid w:val="0039678F"/>
    <w:rsid w:val="003C0E84"/>
    <w:rsid w:val="003C2C79"/>
    <w:rsid w:val="003D0CE0"/>
    <w:rsid w:val="003F0FA9"/>
    <w:rsid w:val="003F20D3"/>
    <w:rsid w:val="00415062"/>
    <w:rsid w:val="004212EE"/>
    <w:rsid w:val="00422ABA"/>
    <w:rsid w:val="0042751A"/>
    <w:rsid w:val="0044503A"/>
    <w:rsid w:val="00460D18"/>
    <w:rsid w:val="00465B18"/>
    <w:rsid w:val="00475CA8"/>
    <w:rsid w:val="00475E3D"/>
    <w:rsid w:val="004904A9"/>
    <w:rsid w:val="004961F8"/>
    <w:rsid w:val="00496938"/>
    <w:rsid w:val="00497D3D"/>
    <w:rsid w:val="004A09DB"/>
    <w:rsid w:val="004A2A88"/>
    <w:rsid w:val="004B4A02"/>
    <w:rsid w:val="004B6FB6"/>
    <w:rsid w:val="004C7FAF"/>
    <w:rsid w:val="004D7566"/>
    <w:rsid w:val="004F1AB0"/>
    <w:rsid w:val="004F6126"/>
    <w:rsid w:val="004F76E0"/>
    <w:rsid w:val="00502AF2"/>
    <w:rsid w:val="0051089D"/>
    <w:rsid w:val="00525982"/>
    <w:rsid w:val="00531667"/>
    <w:rsid w:val="0054789F"/>
    <w:rsid w:val="00547E0E"/>
    <w:rsid w:val="00555217"/>
    <w:rsid w:val="005817FE"/>
    <w:rsid w:val="00583FF9"/>
    <w:rsid w:val="00591F95"/>
    <w:rsid w:val="005970C3"/>
    <w:rsid w:val="0059733B"/>
    <w:rsid w:val="005A0A66"/>
    <w:rsid w:val="005A2527"/>
    <w:rsid w:val="005C0000"/>
    <w:rsid w:val="005D405D"/>
    <w:rsid w:val="005D623D"/>
    <w:rsid w:val="005E37A0"/>
    <w:rsid w:val="005F0FC0"/>
    <w:rsid w:val="00601C98"/>
    <w:rsid w:val="00607EF1"/>
    <w:rsid w:val="00615132"/>
    <w:rsid w:val="00625D2A"/>
    <w:rsid w:val="006263EE"/>
    <w:rsid w:val="00655DE2"/>
    <w:rsid w:val="00667809"/>
    <w:rsid w:val="00674444"/>
    <w:rsid w:val="0068157C"/>
    <w:rsid w:val="00685FD7"/>
    <w:rsid w:val="006907F1"/>
    <w:rsid w:val="00690DD7"/>
    <w:rsid w:val="006A1422"/>
    <w:rsid w:val="006A470D"/>
    <w:rsid w:val="006A6523"/>
    <w:rsid w:val="006B5985"/>
    <w:rsid w:val="006C43DA"/>
    <w:rsid w:val="006D5215"/>
    <w:rsid w:val="006E2B6C"/>
    <w:rsid w:val="006E6230"/>
    <w:rsid w:val="006F0A6F"/>
    <w:rsid w:val="006F4928"/>
    <w:rsid w:val="00711327"/>
    <w:rsid w:val="007228C8"/>
    <w:rsid w:val="00723B8F"/>
    <w:rsid w:val="00735ACE"/>
    <w:rsid w:val="00744410"/>
    <w:rsid w:val="0074659A"/>
    <w:rsid w:val="00784B56"/>
    <w:rsid w:val="00796D33"/>
    <w:rsid w:val="007A01AB"/>
    <w:rsid w:val="007A4644"/>
    <w:rsid w:val="007B2A6A"/>
    <w:rsid w:val="007B3A6B"/>
    <w:rsid w:val="007B7197"/>
    <w:rsid w:val="007C00EC"/>
    <w:rsid w:val="007F08AD"/>
    <w:rsid w:val="007F2A70"/>
    <w:rsid w:val="007F2F20"/>
    <w:rsid w:val="007F6CBA"/>
    <w:rsid w:val="007F6EAA"/>
    <w:rsid w:val="007F7796"/>
    <w:rsid w:val="007F7BD0"/>
    <w:rsid w:val="007F7ED8"/>
    <w:rsid w:val="00807B11"/>
    <w:rsid w:val="00811AEE"/>
    <w:rsid w:val="00815DE4"/>
    <w:rsid w:val="008256B7"/>
    <w:rsid w:val="008342BB"/>
    <w:rsid w:val="0083451F"/>
    <w:rsid w:val="00840460"/>
    <w:rsid w:val="00840A5F"/>
    <w:rsid w:val="0084430E"/>
    <w:rsid w:val="00844C95"/>
    <w:rsid w:val="00852F6B"/>
    <w:rsid w:val="008706BD"/>
    <w:rsid w:val="008765B1"/>
    <w:rsid w:val="00880236"/>
    <w:rsid w:val="008803B2"/>
    <w:rsid w:val="00885D91"/>
    <w:rsid w:val="00892437"/>
    <w:rsid w:val="008945E7"/>
    <w:rsid w:val="0089545F"/>
    <w:rsid w:val="0089799E"/>
    <w:rsid w:val="008A27FF"/>
    <w:rsid w:val="008A6CF7"/>
    <w:rsid w:val="008B1E7C"/>
    <w:rsid w:val="008D085E"/>
    <w:rsid w:val="008D43FC"/>
    <w:rsid w:val="008D7477"/>
    <w:rsid w:val="008E28B1"/>
    <w:rsid w:val="00903451"/>
    <w:rsid w:val="00910EC3"/>
    <w:rsid w:val="00924168"/>
    <w:rsid w:val="0092589A"/>
    <w:rsid w:val="00932066"/>
    <w:rsid w:val="009401D1"/>
    <w:rsid w:val="0094042E"/>
    <w:rsid w:val="00941AEC"/>
    <w:rsid w:val="0094524A"/>
    <w:rsid w:val="00946782"/>
    <w:rsid w:val="00954576"/>
    <w:rsid w:val="00956080"/>
    <w:rsid w:val="00960ECD"/>
    <w:rsid w:val="009624AE"/>
    <w:rsid w:val="00963842"/>
    <w:rsid w:val="00970A3E"/>
    <w:rsid w:val="009909DC"/>
    <w:rsid w:val="009A2083"/>
    <w:rsid w:val="009A209B"/>
    <w:rsid w:val="009A20B3"/>
    <w:rsid w:val="009B602E"/>
    <w:rsid w:val="009C2E5F"/>
    <w:rsid w:val="009D0501"/>
    <w:rsid w:val="009D7D88"/>
    <w:rsid w:val="009D7E8D"/>
    <w:rsid w:val="009E670D"/>
    <w:rsid w:val="009E6FBF"/>
    <w:rsid w:val="009F32B4"/>
    <w:rsid w:val="009F63B1"/>
    <w:rsid w:val="00A012B3"/>
    <w:rsid w:val="00A05F91"/>
    <w:rsid w:val="00A06D62"/>
    <w:rsid w:val="00A152CB"/>
    <w:rsid w:val="00A20778"/>
    <w:rsid w:val="00A2377D"/>
    <w:rsid w:val="00A301D7"/>
    <w:rsid w:val="00A31D05"/>
    <w:rsid w:val="00A3667A"/>
    <w:rsid w:val="00A45AC5"/>
    <w:rsid w:val="00A80861"/>
    <w:rsid w:val="00A8364C"/>
    <w:rsid w:val="00A85DFB"/>
    <w:rsid w:val="00A86943"/>
    <w:rsid w:val="00AB2A9E"/>
    <w:rsid w:val="00AE63B1"/>
    <w:rsid w:val="00AF142B"/>
    <w:rsid w:val="00AF4BF2"/>
    <w:rsid w:val="00B075A3"/>
    <w:rsid w:val="00B125E8"/>
    <w:rsid w:val="00B1435B"/>
    <w:rsid w:val="00B16D5E"/>
    <w:rsid w:val="00B17737"/>
    <w:rsid w:val="00B20AED"/>
    <w:rsid w:val="00B2702C"/>
    <w:rsid w:val="00B305F4"/>
    <w:rsid w:val="00B3171C"/>
    <w:rsid w:val="00B43469"/>
    <w:rsid w:val="00B4472B"/>
    <w:rsid w:val="00B474ED"/>
    <w:rsid w:val="00B56E2C"/>
    <w:rsid w:val="00B57960"/>
    <w:rsid w:val="00B6177C"/>
    <w:rsid w:val="00B73D97"/>
    <w:rsid w:val="00B77BB8"/>
    <w:rsid w:val="00B85428"/>
    <w:rsid w:val="00B90479"/>
    <w:rsid w:val="00B9495B"/>
    <w:rsid w:val="00BA18ED"/>
    <w:rsid w:val="00BA2CAE"/>
    <w:rsid w:val="00BA4B15"/>
    <w:rsid w:val="00BB0277"/>
    <w:rsid w:val="00BB0673"/>
    <w:rsid w:val="00BB6094"/>
    <w:rsid w:val="00BD58E9"/>
    <w:rsid w:val="00BD6E3C"/>
    <w:rsid w:val="00BE4C40"/>
    <w:rsid w:val="00BF2F0C"/>
    <w:rsid w:val="00BF52FB"/>
    <w:rsid w:val="00C02A31"/>
    <w:rsid w:val="00C12696"/>
    <w:rsid w:val="00C20B51"/>
    <w:rsid w:val="00C21427"/>
    <w:rsid w:val="00C24A9C"/>
    <w:rsid w:val="00C304AF"/>
    <w:rsid w:val="00C37D31"/>
    <w:rsid w:val="00C57879"/>
    <w:rsid w:val="00C63437"/>
    <w:rsid w:val="00C65DE2"/>
    <w:rsid w:val="00C6739B"/>
    <w:rsid w:val="00C673CF"/>
    <w:rsid w:val="00CA69D1"/>
    <w:rsid w:val="00CB4909"/>
    <w:rsid w:val="00CC2E13"/>
    <w:rsid w:val="00CD38A5"/>
    <w:rsid w:val="00CE0118"/>
    <w:rsid w:val="00CE1898"/>
    <w:rsid w:val="00CF3262"/>
    <w:rsid w:val="00CF3977"/>
    <w:rsid w:val="00CF59DC"/>
    <w:rsid w:val="00D263DE"/>
    <w:rsid w:val="00D31719"/>
    <w:rsid w:val="00D326C1"/>
    <w:rsid w:val="00D334F6"/>
    <w:rsid w:val="00D40A78"/>
    <w:rsid w:val="00D47154"/>
    <w:rsid w:val="00D53EA1"/>
    <w:rsid w:val="00D60F50"/>
    <w:rsid w:val="00D738D6"/>
    <w:rsid w:val="00D94EA5"/>
    <w:rsid w:val="00DB45AD"/>
    <w:rsid w:val="00DD51C1"/>
    <w:rsid w:val="00DD6C0D"/>
    <w:rsid w:val="00DE2A61"/>
    <w:rsid w:val="00E02B1B"/>
    <w:rsid w:val="00E04E0A"/>
    <w:rsid w:val="00E10072"/>
    <w:rsid w:val="00E11998"/>
    <w:rsid w:val="00E15DDB"/>
    <w:rsid w:val="00E200C8"/>
    <w:rsid w:val="00E248A7"/>
    <w:rsid w:val="00E42F83"/>
    <w:rsid w:val="00E51F41"/>
    <w:rsid w:val="00E61047"/>
    <w:rsid w:val="00E812CF"/>
    <w:rsid w:val="00E96FF3"/>
    <w:rsid w:val="00EA404B"/>
    <w:rsid w:val="00EA597A"/>
    <w:rsid w:val="00EB2AFC"/>
    <w:rsid w:val="00EB3D7A"/>
    <w:rsid w:val="00EB7936"/>
    <w:rsid w:val="00EC6EA5"/>
    <w:rsid w:val="00EC747B"/>
    <w:rsid w:val="00ED0D04"/>
    <w:rsid w:val="00ED3260"/>
    <w:rsid w:val="00EE217A"/>
    <w:rsid w:val="00EE3D8C"/>
    <w:rsid w:val="00EF16FC"/>
    <w:rsid w:val="00EF5334"/>
    <w:rsid w:val="00EF72B8"/>
    <w:rsid w:val="00F00F45"/>
    <w:rsid w:val="00F04EDB"/>
    <w:rsid w:val="00F11EE8"/>
    <w:rsid w:val="00F30427"/>
    <w:rsid w:val="00F31142"/>
    <w:rsid w:val="00F3460B"/>
    <w:rsid w:val="00F40C01"/>
    <w:rsid w:val="00F44417"/>
    <w:rsid w:val="00F50B1F"/>
    <w:rsid w:val="00F574A1"/>
    <w:rsid w:val="00F72E41"/>
    <w:rsid w:val="00F7362D"/>
    <w:rsid w:val="00F80BCB"/>
    <w:rsid w:val="00F83336"/>
    <w:rsid w:val="00F86CDD"/>
    <w:rsid w:val="00F87EE8"/>
    <w:rsid w:val="00F9389B"/>
    <w:rsid w:val="00F979CF"/>
    <w:rsid w:val="00FA571B"/>
    <w:rsid w:val="00FB0914"/>
    <w:rsid w:val="00FB172B"/>
    <w:rsid w:val="00FC53D6"/>
    <w:rsid w:val="00FC7B98"/>
    <w:rsid w:val="00FD1804"/>
    <w:rsid w:val="00FD3D00"/>
    <w:rsid w:val="00FF062D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1AE6"/>
  <w15:docId w15:val="{31F8B937-8FA6-4EF8-BF76-68D5F14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18"/>
  </w:style>
  <w:style w:type="paragraph" w:styleId="Ttulo1">
    <w:name w:val="heading 1"/>
    <w:basedOn w:val="Normal"/>
    <w:next w:val="Normal"/>
    <w:uiPriority w:val="9"/>
    <w:qFormat/>
    <w:rsid w:val="00460D18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0D18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0D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0D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0D1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0D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60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0D18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00460D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0D18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AAMHSC</dc:creator>
  <cp:lastModifiedBy>rodrigo leiva</cp:lastModifiedBy>
  <cp:revision>6</cp:revision>
  <cp:lastPrinted>2024-08-06T23:31:00Z</cp:lastPrinted>
  <dcterms:created xsi:type="dcterms:W3CDTF">2025-03-18T23:25:00Z</dcterms:created>
  <dcterms:modified xsi:type="dcterms:W3CDTF">2025-03-18T23:52:00Z</dcterms:modified>
</cp:coreProperties>
</file>