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BF" w:rsidRPr="003B0CF8" w:rsidRDefault="000B59BF" w:rsidP="000B59BF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CUARENTA Y </w:t>
      </w:r>
      <w:r w:rsidR="0030467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DOS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4</w:t>
      </w:r>
      <w:r w:rsidR="0030467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2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0B59BF" w:rsidRPr="003B0CF8" w:rsidRDefault="000B59BF" w:rsidP="000B59BF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CE34B9" w:rsidRPr="0020424A" w:rsidRDefault="000B59BF" w:rsidP="00CE34B9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_tradnl"/>
        </w:rPr>
      </w:pPr>
      <w:r w:rsidRPr="00CE34B9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30467C" w:rsidRPr="00CE34B9">
        <w:rPr>
          <w:rFonts w:ascii="Times New Roman" w:hAnsi="Times New Roman" w:cs="Times New Roman"/>
          <w:bCs/>
          <w:lang w:val="es-ES"/>
        </w:rPr>
        <w:t>26</w:t>
      </w:r>
      <w:r w:rsidRPr="00CE34B9">
        <w:rPr>
          <w:rFonts w:ascii="Times New Roman" w:hAnsi="Times New Roman" w:cs="Times New Roman"/>
          <w:bCs/>
          <w:lang w:val="es-ES"/>
        </w:rPr>
        <w:t xml:space="preserve"> días del mes de noviembre de 2019, se reúne en sesión </w:t>
      </w:r>
      <w:r w:rsidRPr="00CE34B9">
        <w:rPr>
          <w:rFonts w:ascii="Times New Roman" w:hAnsi="Times New Roman" w:cs="Times New Roman"/>
          <w:bCs/>
          <w:color w:val="000000" w:themeColor="text1"/>
          <w:lang w:val="es-ES"/>
        </w:rPr>
        <w:t>ordinaria la Comisión Directiva de la A.M.H.S.C</w:t>
      </w:r>
      <w:r w:rsidRPr="00CE34B9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CE34B9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Por ausencia del Presidente Sr. Sergio Daniel </w:t>
      </w:r>
      <w:proofErr w:type="spellStart"/>
      <w:r w:rsidR="00CE34B9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>Marcellini</w:t>
      </w:r>
      <w:proofErr w:type="spellEnd"/>
      <w:r w:rsidR="00CE34B9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, y de acuerdo al artículo 46 del Estatuto </w:t>
      </w:r>
      <w:r w:rsidR="00CE34B9">
        <w:rPr>
          <w:rFonts w:ascii="Times New Roman" w:hAnsi="Times New Roman" w:cs="Times New Roman"/>
          <w:bCs/>
          <w:sz w:val="22"/>
          <w:szCs w:val="22"/>
          <w:lang w:val="es-ES_tradnl"/>
        </w:rPr>
        <w:t>de la A.</w:t>
      </w:r>
      <w:r w:rsidR="00CE34B9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M.H.S.C. preside el Vicepresidente Sr. </w:t>
      </w:r>
      <w:r w:rsidR="00CE34B9" w:rsidRPr="00F37DCD">
        <w:rPr>
          <w:rFonts w:ascii="Times New Roman" w:hAnsi="Times New Roman" w:cs="Times New Roman"/>
          <w:bCs/>
          <w:lang w:val="es-ES"/>
        </w:rPr>
        <w:t>Edgar Coria</w:t>
      </w:r>
      <w:r w:rsidR="00CE34B9">
        <w:rPr>
          <w:rFonts w:ascii="Times New Roman" w:hAnsi="Times New Roman" w:cs="Times New Roman"/>
          <w:bCs/>
          <w:lang w:val="es-ES"/>
        </w:rPr>
        <w:t>.</w:t>
      </w:r>
    </w:p>
    <w:p w:rsidR="000B59BF" w:rsidRPr="00CE34B9" w:rsidRDefault="000B59BF" w:rsidP="00F5782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CE34B9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Fernanda </w:t>
      </w:r>
      <w:r w:rsidR="00D749B9" w:rsidRPr="00CE34B9">
        <w:rPr>
          <w:rFonts w:ascii="Times New Roman" w:hAnsi="Times New Roman" w:cs="Times New Roman"/>
          <w:bCs/>
          <w:color w:val="000000" w:themeColor="text1"/>
          <w:lang w:val="es-ES"/>
        </w:rPr>
        <w:t>Carrascosa</w:t>
      </w:r>
      <w:r w:rsidR="00D749B9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D749B9"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Serpa, </w:t>
      </w:r>
      <w:r w:rsidR="00D749B9" w:rsidRPr="00CE34B9">
        <w:rPr>
          <w:rFonts w:ascii="Times New Roman" w:hAnsi="Times New Roman" w:cs="Times New Roman"/>
          <w:bCs/>
          <w:color w:val="000000" w:themeColor="text1"/>
          <w:lang w:val="es-ES"/>
        </w:rPr>
        <w:t>Armando</w:t>
      </w:r>
      <w:r w:rsidRPr="00CE34B9">
        <w:rPr>
          <w:rFonts w:ascii="Times New Roman" w:hAnsi="Times New Roman" w:cs="Times New Roman"/>
          <w:bCs/>
          <w:color w:val="000000" w:themeColor="text1"/>
          <w:lang w:val="es-ES"/>
        </w:rPr>
        <w:t xml:space="preserve"> Lértora</w:t>
      </w:r>
      <w:r w:rsidR="00D749B9" w:rsidRPr="00114EE4">
        <w:rPr>
          <w:rFonts w:ascii="Times New Roman" w:hAnsi="Times New Roman" w:cs="Times New Roman"/>
          <w:bCs/>
          <w:color w:val="000000" w:themeColor="text1"/>
          <w:lang w:val="es-ES"/>
        </w:rPr>
        <w:t>, Claudio Gil</w:t>
      </w:r>
      <w:r w:rsidR="00804B90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="00804B90" w:rsidRPr="0081460E">
        <w:rPr>
          <w:rFonts w:ascii="Times New Roman" w:hAnsi="Times New Roman" w:cs="Times New Roman"/>
          <w:bCs/>
          <w:color w:val="000000" w:themeColor="text1"/>
          <w:lang w:val="es-ES"/>
        </w:rPr>
        <w:t>y Daniel González</w:t>
      </w:r>
      <w:r w:rsidR="00804B90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</w:p>
    <w:p w:rsidR="000B59BF" w:rsidRPr="00114EE4" w:rsidRDefault="000B59BF" w:rsidP="000B59BF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El miembro Sergio Zera pasa a constituir el T. Penas.</w:t>
      </w:r>
    </w:p>
    <w:p w:rsidR="000B59BF" w:rsidRPr="0030467C" w:rsidRDefault="000B59BF" w:rsidP="0030467C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 Néstor Medici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Marc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 w:rsidR="00804B90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Miriam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Calafiore</w:t>
      </w:r>
      <w:proofErr w:type="spellEnd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toman titularidad los miembros suplentes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Lucia de Casas y Edgardo Nava.</w:t>
      </w:r>
    </w:p>
    <w:p w:rsidR="000B59BF" w:rsidRPr="002C7C27" w:rsidRDefault="000B59BF" w:rsidP="000B59B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>Se encuentran presentes los Sres. delegados de los clubes:</w:t>
      </w:r>
      <w:r>
        <w:rPr>
          <w:rFonts w:ascii="Times New Roman" w:hAnsi="Times New Roman" w:cs="Times New Roman"/>
          <w:bCs/>
          <w:lang w:val="es-ES"/>
        </w:rPr>
        <w:t xml:space="preserve"> Andino,</w:t>
      </w:r>
      <w:r w:rsidRPr="002C7C27">
        <w:rPr>
          <w:rFonts w:ascii="Times New Roman" w:hAnsi="Times New Roman" w:cs="Times New Roman"/>
          <w:bCs/>
          <w:lang w:val="es-ES"/>
        </w:rPr>
        <w:t xml:space="preserve"> </w:t>
      </w:r>
      <w:r>
        <w:rPr>
          <w:rFonts w:ascii="Times New Roman" w:hAnsi="Times New Roman" w:cs="Times New Roman"/>
          <w:bCs/>
          <w:lang w:val="es-ES"/>
        </w:rPr>
        <w:t xml:space="preserve">Marista, Los Tordos, </w:t>
      </w:r>
      <w:proofErr w:type="spellStart"/>
      <w:r>
        <w:rPr>
          <w:rFonts w:ascii="Times New Roman" w:hAnsi="Times New Roman" w:cs="Times New Roman"/>
          <w:bCs/>
          <w:lang w:val="es-ES"/>
        </w:rPr>
        <w:t>Yeruti</w:t>
      </w:r>
      <w:proofErr w:type="spellEnd"/>
      <w:r>
        <w:rPr>
          <w:rFonts w:ascii="Times New Roman" w:hAnsi="Times New Roman" w:cs="Times New Roman"/>
          <w:bCs/>
          <w:lang w:val="es-ES"/>
        </w:rPr>
        <w:t>, Obras</w:t>
      </w:r>
      <w:r w:rsidRPr="002C7C27">
        <w:rPr>
          <w:rFonts w:ascii="Times New Roman" w:hAnsi="Times New Roman" w:cs="Times New Roman"/>
          <w:bCs/>
          <w:lang w:val="es-ES"/>
        </w:rPr>
        <w:t>,</w:t>
      </w:r>
      <w:r>
        <w:rPr>
          <w:rFonts w:ascii="Times New Roman" w:hAnsi="Times New Roman" w:cs="Times New Roman"/>
          <w:bCs/>
          <w:lang w:val="es-ES"/>
        </w:rPr>
        <w:t xml:space="preserve"> CABNA, </w:t>
      </w:r>
      <w:proofErr w:type="spellStart"/>
      <w:r>
        <w:rPr>
          <w:rFonts w:ascii="Times New Roman" w:hAnsi="Times New Roman" w:cs="Times New Roman"/>
          <w:bCs/>
          <w:lang w:val="es-ES"/>
        </w:rPr>
        <w:t>Murialdo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, </w:t>
      </w:r>
      <w:proofErr w:type="gramStart"/>
      <w:r>
        <w:rPr>
          <w:rFonts w:ascii="Times New Roman" w:hAnsi="Times New Roman" w:cs="Times New Roman"/>
          <w:bCs/>
          <w:lang w:val="es-ES"/>
        </w:rPr>
        <w:t>Alemán</w:t>
      </w:r>
      <w:proofErr w:type="gramEnd"/>
      <w:r>
        <w:rPr>
          <w:rFonts w:ascii="Times New Roman" w:hAnsi="Times New Roman" w:cs="Times New Roman"/>
          <w:bCs/>
          <w:lang w:val="es-ES"/>
        </w:rPr>
        <w:t>, UNC</w:t>
      </w:r>
      <w:r w:rsidR="00916F46">
        <w:rPr>
          <w:rFonts w:ascii="Times New Roman" w:hAnsi="Times New Roman" w:cs="Times New Roman"/>
          <w:bCs/>
          <w:lang w:val="es-ES"/>
        </w:rPr>
        <w:t xml:space="preserve"> y</w:t>
      </w:r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Vistalba</w:t>
      </w:r>
      <w:proofErr w:type="spellEnd"/>
      <w:r>
        <w:rPr>
          <w:rFonts w:ascii="Times New Roman" w:hAnsi="Times New Roman" w:cs="Times New Roman"/>
          <w:bCs/>
          <w:lang w:val="es-ES"/>
        </w:rPr>
        <w:t>.</w:t>
      </w:r>
    </w:p>
    <w:p w:rsidR="000B59BF" w:rsidRPr="002C7C27" w:rsidRDefault="000B59BF" w:rsidP="000B59B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lee el acta </w:t>
      </w:r>
      <w:r w:rsidR="008E1B8A">
        <w:rPr>
          <w:rFonts w:ascii="Times New Roman" w:hAnsi="Times New Roman" w:cs="Times New Roman"/>
          <w:bCs/>
          <w:lang w:val="es-ES"/>
        </w:rPr>
        <w:t xml:space="preserve">40 y </w:t>
      </w:r>
      <w:r>
        <w:rPr>
          <w:rFonts w:ascii="Times New Roman" w:hAnsi="Times New Roman" w:cs="Times New Roman"/>
          <w:bCs/>
          <w:lang w:val="es-ES"/>
        </w:rPr>
        <w:t>4</w:t>
      </w:r>
      <w:r w:rsidR="00916F46">
        <w:rPr>
          <w:rFonts w:ascii="Times New Roman" w:hAnsi="Times New Roman" w:cs="Times New Roman"/>
          <w:bCs/>
          <w:lang w:val="es-ES"/>
        </w:rPr>
        <w:t>1</w:t>
      </w:r>
      <w:r w:rsidRPr="002C7C27">
        <w:rPr>
          <w:rFonts w:ascii="Times New Roman" w:hAnsi="Times New Roman" w:cs="Times New Roman"/>
          <w:bCs/>
          <w:lang w:val="es-ES"/>
        </w:rPr>
        <w:t>/2019</w:t>
      </w:r>
      <w:r w:rsidR="00916F46">
        <w:rPr>
          <w:rFonts w:ascii="Times New Roman" w:hAnsi="Times New Roman" w:cs="Times New Roman"/>
          <w:bCs/>
          <w:lang w:val="es-ES"/>
        </w:rPr>
        <w:t>,</w:t>
      </w:r>
      <w:r w:rsidRPr="002C7C27">
        <w:rPr>
          <w:rFonts w:ascii="Times New Roman" w:hAnsi="Times New Roman" w:cs="Times New Roman"/>
          <w:bCs/>
          <w:lang w:val="es-ES"/>
        </w:rPr>
        <w:t xml:space="preserve"> </w:t>
      </w:r>
      <w:r w:rsidR="00916F46">
        <w:rPr>
          <w:rFonts w:ascii="Times New Roman" w:hAnsi="Times New Roman" w:cs="Times New Roman"/>
          <w:bCs/>
          <w:lang w:val="es-ES"/>
        </w:rPr>
        <w:t>l</w:t>
      </w:r>
      <w:r w:rsidRPr="002C7C27">
        <w:rPr>
          <w:rFonts w:ascii="Times New Roman" w:hAnsi="Times New Roman" w:cs="Times New Roman"/>
          <w:bCs/>
          <w:lang w:val="es-ES"/>
        </w:rPr>
        <w:t>a</w:t>
      </w:r>
      <w:r w:rsidR="008E1B8A">
        <w:rPr>
          <w:rFonts w:ascii="Times New Roman" w:hAnsi="Times New Roman" w:cs="Times New Roman"/>
          <w:bCs/>
          <w:lang w:val="es-ES"/>
        </w:rPr>
        <w:t>s</w:t>
      </w:r>
      <w:r w:rsidRPr="002C7C27">
        <w:rPr>
          <w:rFonts w:ascii="Times New Roman" w:hAnsi="Times New Roman" w:cs="Times New Roman"/>
          <w:bCs/>
          <w:lang w:val="es-ES"/>
        </w:rPr>
        <w:t xml:space="preserve"> cual</w:t>
      </w:r>
      <w:r w:rsidR="008E1B8A">
        <w:rPr>
          <w:rFonts w:ascii="Times New Roman" w:hAnsi="Times New Roman" w:cs="Times New Roman"/>
          <w:bCs/>
          <w:lang w:val="es-ES"/>
        </w:rPr>
        <w:t>es</w:t>
      </w:r>
      <w:r w:rsidRPr="002C7C27">
        <w:rPr>
          <w:rFonts w:ascii="Times New Roman" w:hAnsi="Times New Roman" w:cs="Times New Roman"/>
          <w:bCs/>
          <w:lang w:val="es-ES"/>
        </w:rPr>
        <w:t xml:space="preserve"> se aprueba.</w:t>
      </w:r>
    </w:p>
    <w:p w:rsidR="000B59BF" w:rsidRPr="003D5F87" w:rsidRDefault="000B59BF" w:rsidP="000B59BF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 xml:space="preserve">Consejo de Árbitros presenta informe nº </w:t>
      </w:r>
      <w:r>
        <w:rPr>
          <w:rFonts w:ascii="Times New Roman" w:hAnsi="Times New Roman" w:cs="Times New Roman"/>
          <w:bCs/>
          <w:lang w:val="es-ES"/>
        </w:rPr>
        <w:t>4</w:t>
      </w:r>
      <w:r w:rsidR="009075D2">
        <w:rPr>
          <w:rFonts w:ascii="Times New Roman" w:hAnsi="Times New Roman" w:cs="Times New Roman"/>
          <w:bCs/>
          <w:lang w:val="es-ES"/>
        </w:rPr>
        <w:t>9</w:t>
      </w:r>
      <w:r w:rsidRPr="003D5F87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0B59BF" w:rsidRPr="003D5F87" w:rsidRDefault="000B59BF" w:rsidP="000B59BF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0B59BF" w:rsidRPr="00402065" w:rsidRDefault="000B59BF" w:rsidP="000B59BF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 w:rsidRPr="004E6A0F">
        <w:rPr>
          <w:rFonts w:ascii="Times New Roman" w:hAnsi="Times New Roman" w:cs="Times New Roman"/>
          <w:color w:val="000000" w:themeColor="text1"/>
          <w:lang w:val="es-ES"/>
        </w:rPr>
        <w:t>Nota</w:t>
      </w:r>
      <w:r w:rsidR="00402065">
        <w:rPr>
          <w:rFonts w:ascii="Times New Roman" w:hAnsi="Times New Roman" w:cs="Times New Roman"/>
          <w:color w:val="000000" w:themeColor="text1"/>
          <w:lang w:val="es-ES"/>
        </w:rPr>
        <w:t>s. Los siguientes clubes confirman su participación en el Torneo Pre Vendimia damas: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Andino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Maristas</w:t>
      </w:r>
      <w:r>
        <w:rPr>
          <w:rFonts w:ascii="Times New Roman" w:hAnsi="Times New Roman" w:cs="Times New Roman"/>
        </w:rPr>
        <w:tab/>
        <w:t>2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Los Tordos </w:t>
      </w:r>
      <w:r>
        <w:rPr>
          <w:rFonts w:ascii="Times New Roman" w:hAnsi="Times New Roman" w:cs="Times New Roman"/>
        </w:rPr>
        <w:tab/>
        <w:t>3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Obras 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CPBM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Murialdo</w:t>
      </w:r>
      <w:r>
        <w:rPr>
          <w:rFonts w:ascii="Times New Roman" w:hAnsi="Times New Roman" w:cs="Times New Roman"/>
        </w:rPr>
        <w:tab/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Teqüe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Tacurú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Liceo</w:t>
      </w:r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Pumai</w:t>
      </w:r>
      <w:proofErr w:type="spellEnd"/>
      <w:r>
        <w:rPr>
          <w:rFonts w:ascii="Times New Roman" w:hAnsi="Times New Roman" w:cs="Times New Roman"/>
        </w:rPr>
        <w:tab/>
      </w:r>
      <w:r w:rsidR="003E36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</w:p>
    <w:p w:rsidR="00402065" w:rsidRPr="00402065" w:rsidRDefault="00402065" w:rsidP="00402065">
      <w:pPr>
        <w:pStyle w:val="Prrafodelista"/>
        <w:numPr>
          <w:ilvl w:val="0"/>
          <w:numId w:val="8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Rivadavia</w:t>
      </w:r>
      <w:r>
        <w:rPr>
          <w:rFonts w:ascii="Times New Roman" w:hAnsi="Times New Roman" w:cs="Times New Roman"/>
        </w:rPr>
        <w:tab/>
        <w:t>1</w:t>
      </w:r>
    </w:p>
    <w:p w:rsidR="00402065" w:rsidRPr="00402065" w:rsidRDefault="00402065" w:rsidP="00402065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Pasan a </w:t>
      </w:r>
      <w:r w:rsidR="00775F4F">
        <w:rPr>
          <w:rFonts w:ascii="Times New Roman" w:hAnsi="Times New Roman" w:cs="Times New Roman"/>
          <w:i/>
        </w:rPr>
        <w:t>programación</w:t>
      </w:r>
    </w:p>
    <w:p w:rsidR="00402065" w:rsidRPr="00402065" w:rsidRDefault="00402065" w:rsidP="00402065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Notas. Clubes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Vistalba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>, U</w:t>
      </w:r>
      <w:r w:rsidR="00775F4F">
        <w:rPr>
          <w:rFonts w:ascii="Times New Roman" w:hAnsi="Times New Roman" w:cs="Times New Roman"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lang w:val="es-ES"/>
        </w:rPr>
        <w:t>N</w:t>
      </w:r>
      <w:r w:rsidR="00775F4F">
        <w:rPr>
          <w:rFonts w:ascii="Times New Roman" w:hAnsi="Times New Roman" w:cs="Times New Roman"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C y </w:t>
      </w:r>
      <w:r w:rsidR="00775F4F">
        <w:rPr>
          <w:rFonts w:ascii="Times New Roman" w:hAnsi="Times New Roman" w:cs="Times New Roman"/>
          <w:color w:val="000000" w:themeColor="text1"/>
          <w:lang w:val="es-ES"/>
        </w:rPr>
        <w:t>Federación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Chilena informan los equipos que inscriben al Torneo Apertura 2020. </w:t>
      </w:r>
      <w:r w:rsidRPr="00402065">
        <w:rPr>
          <w:rFonts w:ascii="Times New Roman" w:hAnsi="Times New Roman" w:cs="Times New Roman"/>
          <w:i/>
          <w:color w:val="000000" w:themeColor="text1"/>
          <w:lang w:val="es-ES"/>
        </w:rPr>
        <w:t>Pasa a programación.</w:t>
      </w:r>
    </w:p>
    <w:p w:rsidR="000B59BF" w:rsidRPr="008A01C0" w:rsidRDefault="000B59BF" w:rsidP="000B59BF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</w:rPr>
      </w:pPr>
    </w:p>
    <w:p w:rsidR="000B59BF" w:rsidRPr="00860726" w:rsidRDefault="000B59BF" w:rsidP="000B59BF">
      <w:pPr>
        <w:pStyle w:val="Prrafodelista"/>
        <w:numPr>
          <w:ilvl w:val="0"/>
          <w:numId w:val="3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szCs w:val="24"/>
          <w:u w:val="single"/>
        </w:rPr>
      </w:pPr>
      <w:r w:rsidRPr="008A01C0">
        <w:rPr>
          <w:rFonts w:ascii="Times New Roman" w:hAnsi="Times New Roman" w:cs="Times New Roman"/>
          <w:color w:val="000000" w:themeColor="text1"/>
          <w:szCs w:val="24"/>
          <w:u w:val="single"/>
        </w:rPr>
        <w:t>TEMA CON</w:t>
      </w:r>
      <w:r w:rsidRPr="00860726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DELEGADOS</w:t>
      </w:r>
    </w:p>
    <w:p w:rsidR="000B59BF" w:rsidRDefault="0076122D" w:rsidP="000B59B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 primer </w:t>
      </w:r>
      <w:r w:rsidR="00775F4F">
        <w:rPr>
          <w:rFonts w:ascii="Times New Roman" w:hAnsi="Times New Roman" w:cs="Times New Roman"/>
          <w:color w:val="000000" w:themeColor="text1"/>
        </w:rPr>
        <w:t>lugar,</w:t>
      </w:r>
      <w:r w:rsidR="00941ECF">
        <w:rPr>
          <w:rFonts w:ascii="Times New Roman" w:hAnsi="Times New Roman" w:cs="Times New Roman"/>
          <w:color w:val="000000" w:themeColor="text1"/>
        </w:rPr>
        <w:t xml:space="preserve"> hace una exposición en profesor </w:t>
      </w:r>
      <w:proofErr w:type="spellStart"/>
      <w:r w:rsidR="00941ECF">
        <w:rPr>
          <w:rFonts w:ascii="Times New Roman" w:hAnsi="Times New Roman" w:cs="Times New Roman"/>
          <w:color w:val="000000" w:themeColor="text1"/>
        </w:rPr>
        <w:t>Jenareth</w:t>
      </w:r>
      <w:proofErr w:type="spellEnd"/>
      <w:r w:rsidR="00941ECF">
        <w:rPr>
          <w:rFonts w:ascii="Times New Roman" w:hAnsi="Times New Roman" w:cs="Times New Roman"/>
          <w:color w:val="000000" w:themeColor="text1"/>
        </w:rPr>
        <w:t xml:space="preserve"> sobre trabajo físico, test tomados y </w:t>
      </w:r>
      <w:r w:rsidR="00775F4F">
        <w:rPr>
          <w:rFonts w:ascii="Times New Roman" w:hAnsi="Times New Roman" w:cs="Times New Roman"/>
          <w:color w:val="000000" w:themeColor="text1"/>
        </w:rPr>
        <w:t>evaluaciones</w:t>
      </w:r>
      <w:r w:rsidR="00941ECF">
        <w:rPr>
          <w:rFonts w:ascii="Times New Roman" w:hAnsi="Times New Roman" w:cs="Times New Roman"/>
          <w:color w:val="000000" w:themeColor="text1"/>
        </w:rPr>
        <w:t xml:space="preserve"> realizadas con jugadores/as sub 16 y sub </w:t>
      </w:r>
      <w:r w:rsidR="00775F4F">
        <w:rPr>
          <w:rFonts w:ascii="Times New Roman" w:hAnsi="Times New Roman" w:cs="Times New Roman"/>
          <w:color w:val="000000" w:themeColor="text1"/>
        </w:rPr>
        <w:t>14. Explica</w:t>
      </w:r>
      <w:r w:rsidR="00941ECF">
        <w:rPr>
          <w:rFonts w:ascii="Times New Roman" w:hAnsi="Times New Roman" w:cs="Times New Roman"/>
          <w:color w:val="000000" w:themeColor="text1"/>
        </w:rPr>
        <w:t xml:space="preserve"> desarrollo del plan y objetivos a alcanzar.</w:t>
      </w:r>
      <w:r w:rsidR="00C05021">
        <w:rPr>
          <w:rFonts w:ascii="Times New Roman" w:hAnsi="Times New Roman" w:cs="Times New Roman"/>
          <w:color w:val="000000" w:themeColor="text1"/>
        </w:rPr>
        <w:t xml:space="preserve"> Plantea que los fundamental es la claridad en la comunicación, y seguimiento. Necesidad de trasmitir a P</w:t>
      </w:r>
      <w:r w:rsidR="00310907">
        <w:rPr>
          <w:rFonts w:ascii="Times New Roman" w:hAnsi="Times New Roman" w:cs="Times New Roman"/>
          <w:color w:val="000000" w:themeColor="text1"/>
        </w:rPr>
        <w:t>.</w:t>
      </w:r>
      <w:r w:rsidR="00C05021">
        <w:rPr>
          <w:rFonts w:ascii="Times New Roman" w:hAnsi="Times New Roman" w:cs="Times New Roman"/>
          <w:color w:val="000000" w:themeColor="text1"/>
        </w:rPr>
        <w:t>F</w:t>
      </w:r>
      <w:r w:rsidR="00310907">
        <w:rPr>
          <w:rFonts w:ascii="Times New Roman" w:hAnsi="Times New Roman" w:cs="Times New Roman"/>
          <w:color w:val="000000" w:themeColor="text1"/>
        </w:rPr>
        <w:t>.</w:t>
      </w:r>
      <w:r w:rsidR="00C05021">
        <w:rPr>
          <w:rFonts w:ascii="Times New Roman" w:hAnsi="Times New Roman" w:cs="Times New Roman"/>
          <w:color w:val="000000" w:themeColor="text1"/>
        </w:rPr>
        <w:t xml:space="preserve"> de los clubes trabajos a realizar y consensuar con los mismos cargas semanales y ordenamiento de entrenamientos. </w:t>
      </w:r>
    </w:p>
    <w:p w:rsidR="00C05021" w:rsidRDefault="00775F4F" w:rsidP="000B59B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Después</w:t>
      </w:r>
      <w:r w:rsidR="00C05021">
        <w:rPr>
          <w:rFonts w:ascii="Times New Roman" w:hAnsi="Times New Roman" w:cs="Times New Roman"/>
          <w:color w:val="000000" w:themeColor="text1"/>
        </w:rPr>
        <w:t xml:space="preserve"> de la presentación y ante el pedido de delegados se </w:t>
      </w:r>
      <w:r>
        <w:rPr>
          <w:rFonts w:ascii="Times New Roman" w:hAnsi="Times New Roman" w:cs="Times New Roman"/>
          <w:color w:val="000000" w:themeColor="text1"/>
        </w:rPr>
        <w:t>solicitará</w:t>
      </w:r>
      <w:r w:rsidR="00C05021">
        <w:rPr>
          <w:rFonts w:ascii="Times New Roman" w:hAnsi="Times New Roman" w:cs="Times New Roman"/>
          <w:color w:val="000000" w:themeColor="text1"/>
        </w:rPr>
        <w:t xml:space="preserve"> se </w:t>
      </w:r>
      <w:r>
        <w:rPr>
          <w:rFonts w:ascii="Times New Roman" w:hAnsi="Times New Roman" w:cs="Times New Roman"/>
          <w:color w:val="000000" w:themeColor="text1"/>
        </w:rPr>
        <w:t>envíe</w:t>
      </w:r>
      <w:r w:rsidR="00C05021">
        <w:rPr>
          <w:rFonts w:ascii="Times New Roman" w:hAnsi="Times New Roman" w:cs="Times New Roman"/>
          <w:color w:val="000000" w:themeColor="text1"/>
        </w:rPr>
        <w:t xml:space="preserve"> a P</w:t>
      </w:r>
      <w:r w:rsidR="00310907">
        <w:rPr>
          <w:rFonts w:ascii="Times New Roman" w:hAnsi="Times New Roman" w:cs="Times New Roman"/>
          <w:color w:val="000000" w:themeColor="text1"/>
        </w:rPr>
        <w:t>.</w:t>
      </w:r>
      <w:r w:rsidR="00C05021">
        <w:rPr>
          <w:rFonts w:ascii="Times New Roman" w:hAnsi="Times New Roman" w:cs="Times New Roman"/>
          <w:color w:val="000000" w:themeColor="text1"/>
        </w:rPr>
        <w:t>F</w:t>
      </w:r>
      <w:r w:rsidR="00310907">
        <w:rPr>
          <w:rFonts w:ascii="Times New Roman" w:hAnsi="Times New Roman" w:cs="Times New Roman"/>
          <w:color w:val="000000" w:themeColor="text1"/>
        </w:rPr>
        <w:t>.</w:t>
      </w:r>
      <w:r w:rsidR="00C05021">
        <w:rPr>
          <w:rFonts w:ascii="Times New Roman" w:hAnsi="Times New Roman" w:cs="Times New Roman"/>
          <w:color w:val="000000" w:themeColor="text1"/>
        </w:rPr>
        <w:t xml:space="preserve"> de cada club evaluaciones de jugadoras de ese club.</w:t>
      </w:r>
    </w:p>
    <w:p w:rsidR="00C05021" w:rsidRDefault="00C05021" w:rsidP="000B59B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775F4F">
        <w:rPr>
          <w:rFonts w:ascii="Times New Roman" w:hAnsi="Times New Roman" w:cs="Times New Roman"/>
          <w:color w:val="000000" w:themeColor="text1"/>
        </w:rPr>
        <w:t>e trata horario de finales. La S</w:t>
      </w:r>
      <w:r>
        <w:rPr>
          <w:rFonts w:ascii="Times New Roman" w:hAnsi="Times New Roman" w:cs="Times New Roman"/>
          <w:color w:val="000000" w:themeColor="text1"/>
        </w:rPr>
        <w:t>ra</w:t>
      </w:r>
      <w:r w:rsidR="00775F4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Fernanda Carrascosa plantea que tal como se expresó se defina </w:t>
      </w:r>
      <w:r w:rsidR="00775F4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y horario de finales. Los miembros expresas opiniones respecto a los </w:t>
      </w:r>
      <w:r w:rsidR="00775F4F">
        <w:rPr>
          <w:rFonts w:ascii="Times New Roman" w:hAnsi="Times New Roman" w:cs="Times New Roman"/>
          <w:color w:val="000000" w:themeColor="text1"/>
        </w:rPr>
        <w:t>más</w:t>
      </w:r>
      <w:r>
        <w:rPr>
          <w:rFonts w:ascii="Times New Roman" w:hAnsi="Times New Roman" w:cs="Times New Roman"/>
          <w:color w:val="000000" w:themeColor="text1"/>
        </w:rPr>
        <w:t xml:space="preserve"> ventajoso para que asista público. La Sra</w:t>
      </w:r>
      <w:r w:rsidR="00775F4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Carrascosa propone que la finales se jueguen el </w:t>
      </w:r>
      <w:r w:rsidR="00775F4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sábado y el sr. </w:t>
      </w:r>
      <w:r w:rsidR="00775F4F">
        <w:rPr>
          <w:rFonts w:ascii="Times New Roman" w:hAnsi="Times New Roman" w:cs="Times New Roman"/>
          <w:color w:val="000000" w:themeColor="text1"/>
        </w:rPr>
        <w:t>Lértora</w:t>
      </w:r>
      <w:r>
        <w:rPr>
          <w:rFonts w:ascii="Times New Roman" w:hAnsi="Times New Roman" w:cs="Times New Roman"/>
          <w:color w:val="000000" w:themeColor="text1"/>
        </w:rPr>
        <w:t xml:space="preserve"> que las mismas se desarrollen el </w:t>
      </w:r>
      <w:r w:rsidR="00775F4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domingo. Votan los Señores miembros presentes haciéndolo la Sra</w:t>
      </w:r>
      <w:r w:rsidR="00775F4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de Casas, Sr. Navas, Sr. Gil, por la moción del sr. </w:t>
      </w:r>
      <w:r w:rsidR="00775F4F">
        <w:rPr>
          <w:rFonts w:ascii="Times New Roman" w:hAnsi="Times New Roman" w:cs="Times New Roman"/>
          <w:color w:val="000000" w:themeColor="text1"/>
        </w:rPr>
        <w:t>Lértora,</w:t>
      </w:r>
      <w:r>
        <w:rPr>
          <w:rFonts w:ascii="Times New Roman" w:hAnsi="Times New Roman" w:cs="Times New Roman"/>
          <w:color w:val="000000" w:themeColor="text1"/>
        </w:rPr>
        <w:t xml:space="preserve"> por lo que se establece que las finales se </w:t>
      </w:r>
      <w:r w:rsidR="00775F4F">
        <w:rPr>
          <w:rFonts w:ascii="Times New Roman" w:hAnsi="Times New Roman" w:cs="Times New Roman"/>
          <w:color w:val="000000" w:themeColor="text1"/>
        </w:rPr>
        <w:t>jugarán</w:t>
      </w:r>
      <w:r>
        <w:rPr>
          <w:rFonts w:ascii="Times New Roman" w:hAnsi="Times New Roman" w:cs="Times New Roman"/>
          <w:color w:val="000000" w:themeColor="text1"/>
        </w:rPr>
        <w:t xml:space="preserve"> el </w:t>
      </w:r>
      <w:r w:rsidR="00F66626">
        <w:rPr>
          <w:rFonts w:ascii="Times New Roman" w:hAnsi="Times New Roman" w:cs="Times New Roman"/>
          <w:color w:val="000000" w:themeColor="text1"/>
        </w:rPr>
        <w:t>día domingo 18:</w:t>
      </w:r>
      <w:r w:rsidR="00775F4F">
        <w:rPr>
          <w:rFonts w:ascii="Times New Roman" w:hAnsi="Times New Roman" w:cs="Times New Roman"/>
          <w:color w:val="000000" w:themeColor="text1"/>
        </w:rPr>
        <w:t xml:space="preserve">30 </w:t>
      </w:r>
      <w:proofErr w:type="spellStart"/>
      <w:r w:rsidR="00775F4F">
        <w:rPr>
          <w:rFonts w:ascii="Times New Roman" w:hAnsi="Times New Roman" w:cs="Times New Roman"/>
          <w:color w:val="000000" w:themeColor="text1"/>
        </w:rPr>
        <w:t>hs</w:t>
      </w:r>
      <w:proofErr w:type="spellEnd"/>
      <w:r w:rsidR="00775F4F">
        <w:rPr>
          <w:rFonts w:ascii="Times New Roman" w:hAnsi="Times New Roman" w:cs="Times New Roman"/>
          <w:color w:val="000000" w:themeColor="text1"/>
        </w:rPr>
        <w:t xml:space="preserve"> y 20:</w:t>
      </w:r>
      <w:r>
        <w:rPr>
          <w:rFonts w:ascii="Times New Roman" w:hAnsi="Times New Roman" w:cs="Times New Roman"/>
          <w:color w:val="000000" w:themeColor="text1"/>
        </w:rPr>
        <w:t>00</w:t>
      </w:r>
      <w:r w:rsidR="00F666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C05021" w:rsidRDefault="00C05021" w:rsidP="000B59B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recuerda a los clubes que la próxima reunión será el </w:t>
      </w:r>
      <w:r w:rsidR="00775F4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martes 3/12, </w:t>
      </w:r>
      <w:r w:rsidR="00775F4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fijado para Asamblea en la que se elegirá</w:t>
      </w:r>
      <w:r w:rsidR="00B640B1">
        <w:rPr>
          <w:rFonts w:ascii="Times New Roman" w:hAnsi="Times New Roman" w:cs="Times New Roman"/>
          <w:color w:val="000000" w:themeColor="text1"/>
        </w:rPr>
        <w:t xml:space="preserve">n miembros del Tribunal de Penas. Se </w:t>
      </w:r>
      <w:r w:rsidR="00775F4F">
        <w:rPr>
          <w:rFonts w:ascii="Times New Roman" w:hAnsi="Times New Roman" w:cs="Times New Roman"/>
          <w:color w:val="000000" w:themeColor="text1"/>
        </w:rPr>
        <w:t>enviará</w:t>
      </w:r>
      <w:r w:rsidR="00B640B1">
        <w:rPr>
          <w:rFonts w:ascii="Times New Roman" w:hAnsi="Times New Roman" w:cs="Times New Roman"/>
          <w:color w:val="000000" w:themeColor="text1"/>
        </w:rPr>
        <w:t xml:space="preserve"> formulario de aval a los clubes.</w:t>
      </w:r>
    </w:p>
    <w:p w:rsidR="00F66626" w:rsidRPr="003B4942" w:rsidRDefault="00F66626" w:rsidP="003B494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Programación presenta los Ranking de damas y caballeros. </w:t>
      </w:r>
      <w:r w:rsidRPr="00F66626">
        <w:rPr>
          <w:rFonts w:ascii="Times New Roman" w:hAnsi="Times New Roman" w:cs="Times New Roman"/>
          <w:i/>
          <w:color w:val="000000" w:themeColor="text1"/>
        </w:rPr>
        <w:t>Lo circulariza a los clubes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C05021" w:rsidRPr="00F66626" w:rsidRDefault="00C05021" w:rsidP="00F66626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0B59BF" w:rsidRPr="00860726" w:rsidRDefault="000B59BF" w:rsidP="000B59B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60726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0B59BF" w:rsidRDefault="00402065" w:rsidP="000B59B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151/2019 – SUAREZ VEGA, Maria Milagros.</w:t>
      </w:r>
    </w:p>
    <w:p w:rsidR="000B59BF" w:rsidRPr="00860726" w:rsidRDefault="000B59BF" w:rsidP="000B59BF">
      <w:pPr>
        <w:pStyle w:val="Prrafodelista"/>
        <w:ind w:left="1146"/>
        <w:jc w:val="both"/>
        <w:rPr>
          <w:rFonts w:ascii="Times New Roman" w:hAnsi="Times New Roman" w:cs="Times New Roman"/>
          <w:color w:val="000000" w:themeColor="text1"/>
        </w:rPr>
      </w:pPr>
    </w:p>
    <w:p w:rsidR="000B59BF" w:rsidRPr="00860726" w:rsidRDefault="000B59BF" w:rsidP="000B59B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color w:val="000000" w:themeColor="text1"/>
        </w:rPr>
        <w:t>T. PENAS PRESENTA ACTA Nº 3</w:t>
      </w:r>
      <w:r w:rsidR="009075D2">
        <w:rPr>
          <w:rFonts w:ascii="Times New Roman" w:hAnsi="Times New Roman" w:cs="Times New Roman"/>
          <w:color w:val="000000" w:themeColor="text1"/>
        </w:rPr>
        <w:t>3</w:t>
      </w:r>
      <w:r w:rsidRPr="00860726">
        <w:rPr>
          <w:rFonts w:ascii="Times New Roman" w:hAnsi="Times New Roman" w:cs="Times New Roman"/>
          <w:color w:val="000000" w:themeColor="text1"/>
        </w:rPr>
        <w:t>/2019. Se circulariza.</w:t>
      </w:r>
      <w:r w:rsidRPr="00860726">
        <w:rPr>
          <w:rFonts w:ascii="Times New Roman" w:hAnsi="Times New Roman" w:cs="Times New Roman"/>
          <w:color w:val="FF0000"/>
        </w:rPr>
        <w:t xml:space="preserve"> </w:t>
      </w:r>
    </w:p>
    <w:p w:rsidR="000B59BF" w:rsidRPr="00860726" w:rsidRDefault="000B59BF" w:rsidP="000B59BF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86072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8D0A3E" w:rsidRDefault="008D0A3E"/>
    <w:sectPr w:rsidR="008D0A3E" w:rsidSect="00BD23ED">
      <w:pgSz w:w="11906" w:h="16838"/>
      <w:pgMar w:top="284" w:right="284" w:bottom="28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AB01E1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FDC23F5"/>
    <w:multiLevelType w:val="hybridMultilevel"/>
    <w:tmpl w:val="51825D5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284"/>
    <w:multiLevelType w:val="hybridMultilevel"/>
    <w:tmpl w:val="8244E2CC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F61"/>
    <w:multiLevelType w:val="hybridMultilevel"/>
    <w:tmpl w:val="E8DCD45E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F"/>
    <w:rsid w:val="000B59BF"/>
    <w:rsid w:val="0030467C"/>
    <w:rsid w:val="00310907"/>
    <w:rsid w:val="003B4942"/>
    <w:rsid w:val="003E366A"/>
    <w:rsid w:val="00402065"/>
    <w:rsid w:val="00460134"/>
    <w:rsid w:val="0076122D"/>
    <w:rsid w:val="00775F4F"/>
    <w:rsid w:val="00804B90"/>
    <w:rsid w:val="008D0A3E"/>
    <w:rsid w:val="008E1B8A"/>
    <w:rsid w:val="009075D2"/>
    <w:rsid w:val="00916F46"/>
    <w:rsid w:val="00941ECF"/>
    <w:rsid w:val="00A21B54"/>
    <w:rsid w:val="00B640B1"/>
    <w:rsid w:val="00BA3475"/>
    <w:rsid w:val="00C05021"/>
    <w:rsid w:val="00CE34B9"/>
    <w:rsid w:val="00D749B9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7708E2-FB29-492A-97A7-45599B7A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9BF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66A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6A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Santo Tomas Gonzalo Martin</cp:lastModifiedBy>
  <cp:revision>2</cp:revision>
  <cp:lastPrinted>2019-12-03T21:16:00Z</cp:lastPrinted>
  <dcterms:created xsi:type="dcterms:W3CDTF">2020-04-02T11:25:00Z</dcterms:created>
  <dcterms:modified xsi:type="dcterms:W3CDTF">2020-04-02T11:25:00Z</dcterms:modified>
</cp:coreProperties>
</file>