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03E" w:rsidRPr="003B0CF8" w:rsidRDefault="009C603E" w:rsidP="009C603E">
      <w:pPr>
        <w:ind w:right="-262"/>
        <w:jc w:val="both"/>
        <w:rPr>
          <w:rFonts w:ascii="Times New Roman" w:hAnsi="Times New Roman" w:cs="Times New Roman"/>
          <w:b/>
          <w:bCs/>
          <w:sz w:val="28"/>
          <w:szCs w:val="28"/>
          <w:u w:val="single"/>
          <w:lang w:val="es-ES"/>
        </w:rPr>
      </w:pPr>
      <w:r w:rsidRPr="003B0CF8">
        <w:rPr>
          <w:rFonts w:ascii="Times New Roman" w:hAnsi="Times New Roman" w:cs="Times New Roman"/>
          <w:b/>
          <w:bCs/>
          <w:sz w:val="28"/>
          <w:szCs w:val="28"/>
          <w:u w:val="single"/>
          <w:lang w:val="es-ES"/>
        </w:rPr>
        <w:t xml:space="preserve">ACTA NÚMERO </w:t>
      </w:r>
      <w:r w:rsidR="00FB068E">
        <w:rPr>
          <w:rFonts w:ascii="Times New Roman" w:hAnsi="Times New Roman" w:cs="Times New Roman"/>
          <w:b/>
          <w:bCs/>
          <w:sz w:val="28"/>
          <w:szCs w:val="28"/>
          <w:u w:val="single"/>
          <w:lang w:val="es-ES"/>
        </w:rPr>
        <w:t>VEINTIUNO 21</w:t>
      </w:r>
      <w:r w:rsidRPr="003B0CF8">
        <w:rPr>
          <w:rFonts w:ascii="Times New Roman" w:hAnsi="Times New Roman" w:cs="Times New Roman"/>
          <w:b/>
          <w:bCs/>
          <w:sz w:val="28"/>
          <w:szCs w:val="28"/>
          <w:u w:val="single"/>
          <w:lang w:val="es-ES"/>
        </w:rPr>
        <w:t>/2019.</w:t>
      </w:r>
    </w:p>
    <w:p w:rsidR="009C603E" w:rsidRPr="003B0CF8" w:rsidRDefault="009C603E" w:rsidP="009C603E">
      <w:pPr>
        <w:jc w:val="both"/>
        <w:rPr>
          <w:rFonts w:ascii="Times New Roman" w:hAnsi="Times New Roman" w:cs="Times New Roman"/>
          <w:b/>
          <w:bCs/>
          <w:u w:val="single"/>
          <w:lang w:val="es-ES"/>
        </w:rPr>
      </w:pPr>
    </w:p>
    <w:p w:rsidR="009C603E" w:rsidRPr="00D02E52" w:rsidRDefault="009C603E" w:rsidP="009C603E">
      <w:pPr>
        <w:widowControl/>
        <w:numPr>
          <w:ilvl w:val="0"/>
          <w:numId w:val="5"/>
        </w:numPr>
        <w:tabs>
          <w:tab w:val="left" w:pos="567"/>
        </w:tabs>
        <w:suppressAutoHyphens w:val="0"/>
        <w:ind w:left="567" w:hanging="567"/>
        <w:jc w:val="both"/>
        <w:rPr>
          <w:rFonts w:ascii="Times New Roman" w:hAnsi="Times New Roman" w:cs="Times New Roman"/>
          <w:b/>
          <w:bCs/>
          <w:lang w:val="es-ES_tradnl"/>
        </w:rPr>
      </w:pPr>
      <w:r w:rsidRPr="00D02E52">
        <w:rPr>
          <w:rFonts w:ascii="Times New Roman" w:hAnsi="Times New Roman" w:cs="Times New Roman"/>
          <w:bCs/>
          <w:lang w:val="es-ES"/>
        </w:rPr>
        <w:t xml:space="preserve">En la ciudad de Godoy Cruz, Mendoza, a los </w:t>
      </w:r>
      <w:r w:rsidR="001D696B">
        <w:rPr>
          <w:rFonts w:ascii="Times New Roman" w:hAnsi="Times New Roman" w:cs="Times New Roman"/>
          <w:bCs/>
          <w:lang w:val="es-ES"/>
        </w:rPr>
        <w:t>25</w:t>
      </w:r>
      <w:r w:rsidRPr="00D02E52">
        <w:rPr>
          <w:rFonts w:ascii="Times New Roman" w:hAnsi="Times New Roman" w:cs="Times New Roman"/>
          <w:bCs/>
          <w:lang w:val="es-ES"/>
        </w:rPr>
        <w:t xml:space="preserve"> días del mes de </w:t>
      </w:r>
      <w:r w:rsidR="007D7F0F" w:rsidRPr="00D02E52">
        <w:rPr>
          <w:rFonts w:ascii="Times New Roman" w:hAnsi="Times New Roman" w:cs="Times New Roman"/>
          <w:bCs/>
          <w:lang w:val="es-ES"/>
        </w:rPr>
        <w:t>junio</w:t>
      </w:r>
      <w:r w:rsidRPr="00D02E52">
        <w:rPr>
          <w:rFonts w:ascii="Times New Roman" w:hAnsi="Times New Roman" w:cs="Times New Roman"/>
          <w:bCs/>
          <w:lang w:val="es-ES"/>
        </w:rPr>
        <w:t xml:space="preserve"> de 2019, se reúne en sesión ordinaria la Comisión Directiva de la A.M.H.S.C</w:t>
      </w:r>
      <w:r w:rsidRPr="00D02E52">
        <w:rPr>
          <w:rFonts w:ascii="Times New Roman" w:hAnsi="Times New Roman" w:cs="Times New Roman"/>
          <w:bCs/>
          <w:lang w:val="es-ES_tradnl"/>
        </w:rPr>
        <w:t>. Bajo la presidencia del Sr. Sergio Daniel Marcellini.</w:t>
      </w:r>
    </w:p>
    <w:p w:rsidR="009C603E" w:rsidRPr="00D02E52" w:rsidRDefault="009C603E" w:rsidP="009C603E">
      <w:pPr>
        <w:numPr>
          <w:ilvl w:val="0"/>
          <w:numId w:val="1"/>
        </w:numPr>
        <w:tabs>
          <w:tab w:val="left" w:pos="1134"/>
        </w:tabs>
        <w:ind w:left="567" w:hanging="567"/>
        <w:jc w:val="both"/>
        <w:rPr>
          <w:rFonts w:ascii="Times New Roman" w:hAnsi="Times New Roman" w:cs="Times New Roman"/>
          <w:bCs/>
          <w:lang w:val="es-ES"/>
        </w:rPr>
      </w:pPr>
      <w:r w:rsidRPr="00D02E52">
        <w:rPr>
          <w:rFonts w:ascii="Times New Roman" w:hAnsi="Times New Roman" w:cs="Times New Roman"/>
          <w:bCs/>
          <w:lang w:val="es-ES"/>
        </w:rPr>
        <w:t xml:space="preserve">Se hallan presentes los siguientes miembros titulares en actividad: Edgar Coria, Fernanda Carrascosa, </w:t>
      </w:r>
      <w:r w:rsidR="00DF5703" w:rsidRPr="00D02E52">
        <w:rPr>
          <w:rFonts w:ascii="Times New Roman" w:hAnsi="Times New Roman" w:cs="Times New Roman"/>
          <w:bCs/>
          <w:lang w:val="es-ES"/>
        </w:rPr>
        <w:t xml:space="preserve">Armando </w:t>
      </w:r>
      <w:r w:rsidR="006C69FE" w:rsidRPr="00D02E52">
        <w:rPr>
          <w:rFonts w:ascii="Times New Roman" w:hAnsi="Times New Roman" w:cs="Times New Roman"/>
          <w:bCs/>
          <w:lang w:val="es-ES"/>
        </w:rPr>
        <w:t>Lértora</w:t>
      </w:r>
      <w:r w:rsidR="001D696B">
        <w:rPr>
          <w:rFonts w:ascii="Times New Roman" w:hAnsi="Times New Roman" w:cs="Times New Roman"/>
          <w:bCs/>
          <w:lang w:val="es-ES"/>
        </w:rPr>
        <w:t xml:space="preserve"> y </w:t>
      </w:r>
      <w:r w:rsidR="001D696B" w:rsidRPr="00D02E52">
        <w:rPr>
          <w:rFonts w:ascii="Times New Roman" w:hAnsi="Times New Roman" w:cs="Times New Roman"/>
          <w:bCs/>
          <w:lang w:val="es-ES"/>
        </w:rPr>
        <w:t>Claudio Gil</w:t>
      </w:r>
      <w:r w:rsidR="006C69FE" w:rsidRPr="00D02E52">
        <w:rPr>
          <w:rFonts w:ascii="Times New Roman" w:hAnsi="Times New Roman" w:cs="Times New Roman"/>
          <w:bCs/>
          <w:lang w:val="es-ES"/>
        </w:rPr>
        <w:t>.</w:t>
      </w:r>
    </w:p>
    <w:p w:rsidR="009C603E" w:rsidRDefault="009C603E" w:rsidP="009C603E">
      <w:pPr>
        <w:numPr>
          <w:ilvl w:val="0"/>
          <w:numId w:val="1"/>
        </w:numPr>
        <w:tabs>
          <w:tab w:val="left" w:pos="1134"/>
        </w:tabs>
        <w:ind w:left="567" w:hanging="567"/>
        <w:jc w:val="both"/>
        <w:rPr>
          <w:rFonts w:ascii="Times New Roman" w:hAnsi="Times New Roman" w:cs="Times New Roman"/>
          <w:bCs/>
          <w:lang w:val="es-ES"/>
        </w:rPr>
      </w:pPr>
      <w:r w:rsidRPr="00D02E52">
        <w:rPr>
          <w:rFonts w:ascii="Times New Roman" w:hAnsi="Times New Roman" w:cs="Times New Roman"/>
          <w:bCs/>
          <w:lang w:val="es-ES"/>
        </w:rPr>
        <w:t>Se encuentran ausentes los miembros titulares en actividad: Néstor Medici</w:t>
      </w:r>
      <w:r w:rsidR="00DF5703" w:rsidRPr="00D02E52">
        <w:rPr>
          <w:rFonts w:ascii="Times New Roman" w:hAnsi="Times New Roman" w:cs="Times New Roman"/>
          <w:bCs/>
          <w:lang w:val="es-ES"/>
        </w:rPr>
        <w:t xml:space="preserve">, </w:t>
      </w:r>
      <w:r w:rsidR="001D696B" w:rsidRPr="00D02E52">
        <w:rPr>
          <w:rFonts w:ascii="Times New Roman" w:hAnsi="Times New Roman" w:cs="Times New Roman"/>
          <w:bCs/>
          <w:lang w:val="es-ES"/>
        </w:rPr>
        <w:t>Florencia Serpa</w:t>
      </w:r>
      <w:r w:rsidR="006C69FE" w:rsidRPr="00D02E52">
        <w:rPr>
          <w:rFonts w:ascii="Times New Roman" w:hAnsi="Times New Roman" w:cs="Times New Roman"/>
          <w:bCs/>
          <w:lang w:val="es-ES"/>
        </w:rPr>
        <w:t xml:space="preserve">, </w:t>
      </w:r>
      <w:r w:rsidRPr="00D02E52">
        <w:rPr>
          <w:rFonts w:ascii="Times New Roman" w:hAnsi="Times New Roman" w:cs="Times New Roman"/>
          <w:bCs/>
          <w:lang w:val="es-ES"/>
        </w:rPr>
        <w:t xml:space="preserve">Alberto </w:t>
      </w:r>
      <w:r w:rsidR="006C69FE" w:rsidRPr="00D02E52">
        <w:rPr>
          <w:rFonts w:ascii="Times New Roman" w:hAnsi="Times New Roman" w:cs="Times New Roman"/>
          <w:bCs/>
          <w:lang w:val="es-ES"/>
        </w:rPr>
        <w:t>Anguilo, Sergio Zera,</w:t>
      </w:r>
      <w:r w:rsidRPr="00D02E52">
        <w:rPr>
          <w:rFonts w:ascii="Times New Roman" w:hAnsi="Times New Roman" w:cs="Times New Roman"/>
          <w:bCs/>
          <w:lang w:val="es-ES"/>
        </w:rPr>
        <w:t xml:space="preserve"> Marc Lienaux, Miriam Calafiore y Daniel González. </w:t>
      </w:r>
    </w:p>
    <w:p w:rsidR="001D696B" w:rsidRPr="001D696B" w:rsidRDefault="001D696B" w:rsidP="001D696B">
      <w:pPr>
        <w:numPr>
          <w:ilvl w:val="0"/>
          <w:numId w:val="1"/>
        </w:numPr>
        <w:tabs>
          <w:tab w:val="left" w:pos="1134"/>
        </w:tabs>
        <w:ind w:left="567" w:hanging="567"/>
        <w:jc w:val="both"/>
        <w:rPr>
          <w:rFonts w:ascii="Times New Roman" w:hAnsi="Times New Roman" w:cs="Times New Roman"/>
          <w:bCs/>
          <w:color w:val="000000" w:themeColor="text1"/>
          <w:lang w:val="es-ES"/>
        </w:rPr>
      </w:pPr>
      <w:r w:rsidRPr="006F0AB6">
        <w:rPr>
          <w:rFonts w:ascii="Times New Roman" w:hAnsi="Times New Roman" w:cs="Times New Roman"/>
          <w:b/>
          <w:bCs/>
          <w:lang w:val="es-ES_tradnl"/>
        </w:rPr>
        <w:t>NO OBSTANTE, NO EXISTIR QUÓRUM LEGAL PARA SESIONAR</w:t>
      </w:r>
      <w:r>
        <w:rPr>
          <w:rFonts w:ascii="Times New Roman" w:hAnsi="Times New Roman" w:cs="Times New Roman"/>
          <w:b/>
          <w:bCs/>
          <w:lang w:val="es-ES_tradnl"/>
        </w:rPr>
        <w:t>,</w:t>
      </w:r>
      <w:r w:rsidRPr="006F0AB6">
        <w:rPr>
          <w:rFonts w:ascii="Times New Roman" w:hAnsi="Times New Roman" w:cs="Times New Roman"/>
          <w:b/>
          <w:bCs/>
          <w:lang w:val="es-ES_tradnl"/>
        </w:rPr>
        <w:t xml:space="preserve"> EN ATENCIÓN A LOS DELEGADOS PRESENTES SE PASA AL TRATAMIENTO DE TEMAS Y NOTAS RECIBIDAS.</w:t>
      </w:r>
    </w:p>
    <w:p w:rsidR="009C603E" w:rsidRPr="00D02E52" w:rsidRDefault="009C603E" w:rsidP="009C603E">
      <w:pPr>
        <w:numPr>
          <w:ilvl w:val="0"/>
          <w:numId w:val="1"/>
        </w:numPr>
        <w:tabs>
          <w:tab w:val="left" w:pos="1134"/>
        </w:tabs>
        <w:ind w:left="567" w:hanging="567"/>
        <w:jc w:val="both"/>
        <w:rPr>
          <w:rFonts w:ascii="Times New Roman" w:hAnsi="Times New Roman" w:cs="Times New Roman"/>
          <w:bCs/>
          <w:lang w:val="es-ES"/>
        </w:rPr>
      </w:pPr>
      <w:r w:rsidRPr="00D02E52">
        <w:rPr>
          <w:rFonts w:ascii="Times New Roman" w:hAnsi="Times New Roman" w:cs="Times New Roman"/>
          <w:bCs/>
          <w:lang w:val="es-ES"/>
        </w:rPr>
        <w:t xml:space="preserve">Se encuentran presentes los Sres. delegados de los clubes: </w:t>
      </w:r>
      <w:r w:rsidR="00D8295F">
        <w:rPr>
          <w:rFonts w:ascii="Times New Roman" w:hAnsi="Times New Roman" w:cs="Times New Roman"/>
          <w:bCs/>
          <w:lang w:val="es-ES"/>
        </w:rPr>
        <w:t xml:space="preserve">Andino, Marista, </w:t>
      </w:r>
      <w:r w:rsidR="00DF5703" w:rsidRPr="00D02E52">
        <w:rPr>
          <w:rFonts w:ascii="Times New Roman" w:hAnsi="Times New Roman" w:cs="Times New Roman"/>
          <w:bCs/>
          <w:lang w:val="es-ES"/>
        </w:rPr>
        <w:t xml:space="preserve">Los Tordos, </w:t>
      </w:r>
      <w:r w:rsidRPr="00D02E52">
        <w:rPr>
          <w:rFonts w:ascii="Times New Roman" w:hAnsi="Times New Roman" w:cs="Times New Roman"/>
          <w:bCs/>
          <w:lang w:val="es-ES"/>
        </w:rPr>
        <w:t xml:space="preserve">Yeruti, C.O.M, </w:t>
      </w:r>
      <w:r w:rsidR="00D8295F">
        <w:rPr>
          <w:rFonts w:ascii="Times New Roman" w:hAnsi="Times New Roman" w:cs="Times New Roman"/>
          <w:bCs/>
          <w:lang w:val="es-ES"/>
        </w:rPr>
        <w:t xml:space="preserve">CABNA, </w:t>
      </w:r>
      <w:r w:rsidRPr="00D02E52">
        <w:rPr>
          <w:rFonts w:ascii="Times New Roman" w:hAnsi="Times New Roman" w:cs="Times New Roman"/>
          <w:bCs/>
          <w:lang w:val="es-ES"/>
        </w:rPr>
        <w:t xml:space="preserve">BcoMza, </w:t>
      </w:r>
      <w:r w:rsidR="00C2693C">
        <w:rPr>
          <w:rFonts w:ascii="Times New Roman" w:hAnsi="Times New Roman" w:cs="Times New Roman"/>
          <w:bCs/>
          <w:lang w:val="es-ES"/>
        </w:rPr>
        <w:t xml:space="preserve">Aleman, </w:t>
      </w:r>
      <w:r w:rsidRPr="00D02E52">
        <w:rPr>
          <w:rFonts w:ascii="Times New Roman" w:hAnsi="Times New Roman" w:cs="Times New Roman"/>
          <w:bCs/>
          <w:lang w:val="es-ES"/>
        </w:rPr>
        <w:t xml:space="preserve">UNC, </w:t>
      </w:r>
      <w:r w:rsidR="00C2693C">
        <w:rPr>
          <w:rFonts w:ascii="Times New Roman" w:hAnsi="Times New Roman" w:cs="Times New Roman"/>
          <w:bCs/>
          <w:lang w:val="es-ES"/>
        </w:rPr>
        <w:t xml:space="preserve">Tacuru, </w:t>
      </w:r>
      <w:r w:rsidRPr="00D02E52">
        <w:rPr>
          <w:rFonts w:ascii="Times New Roman" w:hAnsi="Times New Roman" w:cs="Times New Roman"/>
          <w:bCs/>
          <w:lang w:val="es-ES"/>
        </w:rPr>
        <w:t>Liceo</w:t>
      </w:r>
      <w:r w:rsidR="00DF5703" w:rsidRPr="00D02E52">
        <w:rPr>
          <w:rFonts w:ascii="Times New Roman" w:hAnsi="Times New Roman" w:cs="Times New Roman"/>
          <w:bCs/>
          <w:lang w:val="es-ES"/>
        </w:rPr>
        <w:t xml:space="preserve">, </w:t>
      </w:r>
      <w:r w:rsidR="00FF6BD7" w:rsidRPr="00D02E52">
        <w:rPr>
          <w:rFonts w:ascii="Times New Roman" w:hAnsi="Times New Roman" w:cs="Times New Roman"/>
          <w:bCs/>
          <w:lang w:val="es-ES"/>
        </w:rPr>
        <w:t xml:space="preserve">Vistalba, </w:t>
      </w:r>
      <w:r w:rsidR="00964574" w:rsidRPr="00D02E52">
        <w:rPr>
          <w:rFonts w:ascii="Times New Roman" w:hAnsi="Times New Roman" w:cs="Times New Roman"/>
          <w:bCs/>
          <w:lang w:val="es-ES"/>
        </w:rPr>
        <w:t>MzaRC.</w:t>
      </w:r>
      <w:r w:rsidR="00FF6BD7" w:rsidRPr="00D02E52">
        <w:rPr>
          <w:rFonts w:ascii="Times New Roman" w:hAnsi="Times New Roman" w:cs="Times New Roman"/>
          <w:bCs/>
          <w:lang w:val="es-ES"/>
        </w:rPr>
        <w:t xml:space="preserve"> y S. Independiente Riv.</w:t>
      </w:r>
    </w:p>
    <w:p w:rsidR="006D3A96" w:rsidRPr="006D3A96" w:rsidRDefault="009C603E" w:rsidP="003E084C">
      <w:pPr>
        <w:numPr>
          <w:ilvl w:val="0"/>
          <w:numId w:val="1"/>
        </w:numPr>
        <w:tabs>
          <w:tab w:val="left" w:pos="1107"/>
          <w:tab w:val="left" w:pos="1134"/>
        </w:tabs>
        <w:ind w:left="567" w:hanging="567"/>
        <w:jc w:val="both"/>
        <w:rPr>
          <w:rFonts w:ascii="Times New Roman" w:hAnsi="Times New Roman" w:cs="Times New Roman"/>
          <w:bCs/>
          <w:i/>
          <w:lang w:val="es-ES"/>
        </w:rPr>
      </w:pPr>
      <w:r w:rsidRPr="006D3A96">
        <w:rPr>
          <w:rFonts w:ascii="Times New Roman" w:hAnsi="Times New Roman" w:cs="Times New Roman"/>
          <w:bCs/>
          <w:lang w:val="es-ES"/>
        </w:rPr>
        <w:t>En primer lugar, se d</w:t>
      </w:r>
      <w:r w:rsidR="006D3A96">
        <w:rPr>
          <w:rFonts w:ascii="Times New Roman" w:hAnsi="Times New Roman" w:cs="Times New Roman"/>
          <w:bCs/>
          <w:lang w:val="es-ES"/>
        </w:rPr>
        <w:t>a lectura del Acta anterior nº 20</w:t>
      </w:r>
      <w:r w:rsidRPr="006D3A96">
        <w:rPr>
          <w:rFonts w:ascii="Times New Roman" w:hAnsi="Times New Roman" w:cs="Times New Roman"/>
          <w:bCs/>
          <w:lang w:val="es-ES"/>
        </w:rPr>
        <w:t xml:space="preserve">. </w:t>
      </w:r>
    </w:p>
    <w:p w:rsidR="009C603E" w:rsidRPr="006D3A96" w:rsidRDefault="009C603E" w:rsidP="003E084C">
      <w:pPr>
        <w:numPr>
          <w:ilvl w:val="0"/>
          <w:numId w:val="1"/>
        </w:numPr>
        <w:tabs>
          <w:tab w:val="left" w:pos="1107"/>
          <w:tab w:val="left" w:pos="1134"/>
        </w:tabs>
        <w:ind w:left="567" w:hanging="567"/>
        <w:jc w:val="both"/>
        <w:rPr>
          <w:rFonts w:ascii="Times New Roman" w:hAnsi="Times New Roman" w:cs="Times New Roman"/>
          <w:bCs/>
          <w:i/>
          <w:lang w:val="es-ES"/>
        </w:rPr>
      </w:pPr>
      <w:r w:rsidRPr="006D3A96">
        <w:rPr>
          <w:rFonts w:ascii="Times New Roman" w:hAnsi="Times New Roman" w:cs="Times New Roman"/>
          <w:bCs/>
          <w:lang w:val="es-ES"/>
        </w:rPr>
        <w:t>Consejo de Árbitros presenta informe</w:t>
      </w:r>
      <w:r w:rsidR="00964574" w:rsidRPr="006D3A96">
        <w:rPr>
          <w:rFonts w:ascii="Times New Roman" w:hAnsi="Times New Roman" w:cs="Times New Roman"/>
          <w:bCs/>
          <w:lang w:val="es-ES"/>
        </w:rPr>
        <w:t>s nº 2</w:t>
      </w:r>
      <w:r w:rsidR="006D3A96">
        <w:rPr>
          <w:rFonts w:ascii="Times New Roman" w:hAnsi="Times New Roman" w:cs="Times New Roman"/>
          <w:bCs/>
          <w:lang w:val="es-ES"/>
        </w:rPr>
        <w:t>6 y 27</w:t>
      </w:r>
      <w:r w:rsidRPr="006D3A96">
        <w:rPr>
          <w:rFonts w:ascii="Times New Roman" w:hAnsi="Times New Roman" w:cs="Times New Roman"/>
          <w:bCs/>
          <w:lang w:val="es-ES"/>
        </w:rPr>
        <w:t>/2019</w:t>
      </w:r>
      <w:r w:rsidRPr="006D3A96">
        <w:rPr>
          <w:rFonts w:ascii="Times New Roman" w:hAnsi="Times New Roman" w:cs="Times New Roman"/>
          <w:bCs/>
          <w:i/>
          <w:lang w:val="es-ES"/>
        </w:rPr>
        <w:t>. Se adjunta.</w:t>
      </w:r>
    </w:p>
    <w:p w:rsidR="009C603E" w:rsidRPr="00D02E52" w:rsidRDefault="009C603E" w:rsidP="009C603E">
      <w:pPr>
        <w:numPr>
          <w:ilvl w:val="0"/>
          <w:numId w:val="1"/>
        </w:numPr>
        <w:tabs>
          <w:tab w:val="left" w:pos="540"/>
          <w:tab w:val="left" w:pos="567"/>
          <w:tab w:val="left" w:pos="851"/>
        </w:tabs>
        <w:ind w:left="0" w:firstLine="0"/>
        <w:jc w:val="both"/>
        <w:rPr>
          <w:rFonts w:ascii="Times New Roman" w:hAnsi="Times New Roman" w:cs="Times New Roman"/>
          <w:lang w:val="es-ES"/>
        </w:rPr>
      </w:pPr>
      <w:r w:rsidRPr="00D02E52">
        <w:rPr>
          <w:rFonts w:ascii="Times New Roman" w:hAnsi="Times New Roman" w:cs="Times New Roman"/>
          <w:bCs/>
          <w:lang w:val="es-ES"/>
        </w:rPr>
        <w:t>Se procede al tratamiento de notas y temas.</w:t>
      </w:r>
    </w:p>
    <w:p w:rsidR="009C603E" w:rsidRPr="00EE7C53" w:rsidRDefault="009C603E" w:rsidP="009C603E">
      <w:pPr>
        <w:tabs>
          <w:tab w:val="left" w:pos="540"/>
          <w:tab w:val="left" w:pos="567"/>
          <w:tab w:val="left" w:pos="851"/>
        </w:tabs>
        <w:jc w:val="both"/>
        <w:rPr>
          <w:rFonts w:ascii="Times New Roman" w:hAnsi="Times New Roman" w:cs="Times New Roman"/>
          <w:color w:val="FF0000"/>
          <w:lang w:val="es-ES"/>
        </w:rPr>
      </w:pPr>
    </w:p>
    <w:p w:rsidR="001A2BEA" w:rsidRPr="00D8295F" w:rsidRDefault="00D8295F" w:rsidP="001A2BEA">
      <w:pPr>
        <w:pStyle w:val="Prrafodelista"/>
        <w:numPr>
          <w:ilvl w:val="0"/>
          <w:numId w:val="10"/>
        </w:numPr>
        <w:tabs>
          <w:tab w:val="left" w:pos="540"/>
          <w:tab w:val="left" w:pos="567"/>
          <w:tab w:val="left" w:pos="851"/>
        </w:tabs>
        <w:jc w:val="both"/>
        <w:rPr>
          <w:rFonts w:ascii="Times New Roman" w:hAnsi="Times New Roman" w:cs="Times New Roman"/>
          <w:lang w:val="es-ES"/>
        </w:rPr>
      </w:pPr>
      <w:r w:rsidRPr="00D8295F">
        <w:rPr>
          <w:rFonts w:ascii="Times New Roman" w:hAnsi="Times New Roman" w:cs="Times New Roman"/>
          <w:lang w:val="es-ES"/>
        </w:rPr>
        <w:t>Programación presenta las tablas con los primeros puestos de la rama “C”</w:t>
      </w:r>
      <w:r w:rsidR="00630258" w:rsidRPr="00D8295F">
        <w:rPr>
          <w:rFonts w:ascii="Times New Roman" w:hAnsi="Times New Roman" w:cs="Times New Roman"/>
          <w:lang w:val="es-ES"/>
        </w:rPr>
        <w:t>.</w:t>
      </w:r>
      <w:r w:rsidRPr="00D8295F">
        <w:rPr>
          <w:rFonts w:ascii="Times New Roman" w:hAnsi="Times New Roman" w:cs="Times New Roman"/>
          <w:i/>
          <w:lang w:val="es-ES"/>
        </w:rPr>
        <w:t>Se adjuntan</w:t>
      </w:r>
    </w:p>
    <w:p w:rsidR="0026666B" w:rsidRPr="00D8295F" w:rsidRDefault="00630258" w:rsidP="00ED3EAC">
      <w:pPr>
        <w:pStyle w:val="Prrafodelista"/>
        <w:numPr>
          <w:ilvl w:val="0"/>
          <w:numId w:val="10"/>
        </w:numPr>
        <w:tabs>
          <w:tab w:val="left" w:pos="540"/>
          <w:tab w:val="left" w:pos="567"/>
          <w:tab w:val="left" w:pos="851"/>
        </w:tabs>
        <w:jc w:val="both"/>
        <w:rPr>
          <w:rFonts w:ascii="Times New Roman" w:hAnsi="Times New Roman" w:cs="Times New Roman"/>
          <w:i/>
          <w:lang w:val="es-ES"/>
        </w:rPr>
      </w:pPr>
      <w:r w:rsidRPr="00D8295F">
        <w:rPr>
          <w:rFonts w:ascii="Times New Roman" w:hAnsi="Times New Roman" w:cs="Times New Roman"/>
          <w:lang w:val="es-ES"/>
        </w:rPr>
        <w:t>CAH, se leen circulares:</w:t>
      </w:r>
    </w:p>
    <w:p w:rsidR="006D3A96" w:rsidRPr="00D8295F" w:rsidRDefault="006D3A96" w:rsidP="006D3A96">
      <w:pPr>
        <w:pStyle w:val="Prrafodelista"/>
        <w:numPr>
          <w:ilvl w:val="0"/>
          <w:numId w:val="17"/>
        </w:numPr>
        <w:rPr>
          <w:rFonts w:ascii="Times New Roman" w:eastAsiaTheme="minorHAnsi" w:hAnsi="Times New Roman" w:cs="Times New Roman"/>
          <w:kern w:val="0"/>
          <w:sz w:val="22"/>
          <w:szCs w:val="22"/>
          <w:lang w:eastAsia="en-US" w:bidi="ar-SA"/>
        </w:rPr>
      </w:pPr>
      <w:r w:rsidRPr="00D8295F">
        <w:rPr>
          <w:rFonts w:ascii="Times New Roman" w:hAnsi="Times New Roman" w:cs="Times New Roman"/>
        </w:rPr>
        <w:t>40-2019- Inscripción Campeonatos de Seleccionados Sub 14 y Sub 16 Damas y Caballeros y Formulario</w:t>
      </w:r>
    </w:p>
    <w:p w:rsidR="005B6D18" w:rsidRPr="00D8295F" w:rsidRDefault="006D3A96" w:rsidP="006D3A96">
      <w:pPr>
        <w:pStyle w:val="Prrafodelista"/>
        <w:numPr>
          <w:ilvl w:val="0"/>
          <w:numId w:val="17"/>
        </w:numPr>
        <w:rPr>
          <w:rFonts w:ascii="Times New Roman" w:eastAsiaTheme="minorHAnsi" w:hAnsi="Times New Roman" w:cs="Times New Roman"/>
          <w:kern w:val="0"/>
          <w:sz w:val="22"/>
          <w:szCs w:val="22"/>
          <w:lang w:eastAsia="en-US" w:bidi="ar-SA"/>
        </w:rPr>
      </w:pPr>
      <w:r w:rsidRPr="00D8295F">
        <w:rPr>
          <w:rFonts w:ascii="Times New Roman" w:hAnsi="Times New Roman" w:cs="Times New Roman"/>
        </w:rPr>
        <w:t>41-2019- Designaciones de Árbitros Campeonatos Regionales de Clubes.</w:t>
      </w:r>
    </w:p>
    <w:p w:rsidR="006D3A96" w:rsidRPr="006D3A96" w:rsidRDefault="006D3A96" w:rsidP="006D3A96">
      <w:pPr>
        <w:pStyle w:val="Prrafodelista"/>
        <w:numPr>
          <w:ilvl w:val="0"/>
          <w:numId w:val="17"/>
        </w:numPr>
        <w:rPr>
          <w:rFonts w:ascii="Calibri" w:eastAsiaTheme="minorHAnsi" w:hAnsi="Calibri" w:cs="Calibri"/>
          <w:kern w:val="0"/>
          <w:sz w:val="22"/>
          <w:szCs w:val="22"/>
          <w:lang w:eastAsia="en-US" w:bidi="ar-SA"/>
        </w:rPr>
      </w:pPr>
      <w:r w:rsidRPr="00D8295F">
        <w:rPr>
          <w:rFonts w:ascii="Times New Roman" w:hAnsi="Times New Roman" w:cs="Times New Roman"/>
        </w:rPr>
        <w:t>42-2019- Estructura Camp Argentinos y Regionales de Clubes Sub 14 -2019</w:t>
      </w:r>
      <w:r>
        <w:t>.</w:t>
      </w:r>
    </w:p>
    <w:p w:rsidR="006D3A96" w:rsidRPr="006D3A96" w:rsidRDefault="006D3A96" w:rsidP="006D3A96">
      <w:pPr>
        <w:pStyle w:val="Prrafodelista"/>
        <w:ind w:left="1647"/>
        <w:rPr>
          <w:rFonts w:ascii="Calibri" w:eastAsiaTheme="minorHAnsi" w:hAnsi="Calibri" w:cs="Calibri"/>
          <w:kern w:val="0"/>
          <w:sz w:val="22"/>
          <w:szCs w:val="22"/>
          <w:lang w:eastAsia="en-US" w:bidi="ar-SA"/>
        </w:rPr>
      </w:pPr>
    </w:p>
    <w:p w:rsidR="00F8236F" w:rsidRPr="00D14BE7" w:rsidRDefault="00F8236F" w:rsidP="00F8236F">
      <w:pPr>
        <w:pStyle w:val="Prrafodelista"/>
        <w:numPr>
          <w:ilvl w:val="0"/>
          <w:numId w:val="6"/>
        </w:numPr>
        <w:ind w:left="425" w:hanging="425"/>
        <w:rPr>
          <w:rFonts w:ascii="Times New Roman" w:hAnsi="Times New Roman" w:cs="Times New Roman"/>
          <w:color w:val="000000" w:themeColor="text1"/>
          <w:kern w:val="2"/>
          <w:u w:val="single"/>
        </w:rPr>
      </w:pPr>
      <w:r w:rsidRPr="00D14BE7">
        <w:rPr>
          <w:rFonts w:ascii="Times New Roman" w:hAnsi="Times New Roman" w:cs="Times New Roman"/>
          <w:color w:val="000000" w:themeColor="text1"/>
          <w:u w:val="single"/>
        </w:rPr>
        <w:t>TEMA CON DELEGADOS</w:t>
      </w:r>
    </w:p>
    <w:p w:rsidR="00D14BE7" w:rsidRPr="00D14BE7" w:rsidRDefault="00D14BE7" w:rsidP="00D14BE7">
      <w:pPr>
        <w:pStyle w:val="Prrafodelista"/>
        <w:numPr>
          <w:ilvl w:val="0"/>
          <w:numId w:val="20"/>
        </w:numPr>
        <w:jc w:val="both"/>
        <w:rPr>
          <w:rFonts w:ascii="Times New Roman" w:hAnsi="Times New Roman" w:cs="Times New Roman"/>
          <w:b/>
          <w:color w:val="000000" w:themeColor="text1"/>
          <w:kern w:val="2"/>
          <w:sz w:val="28"/>
          <w:szCs w:val="28"/>
          <w:u w:val="single"/>
        </w:rPr>
      </w:pPr>
      <w:r w:rsidRPr="00D14BE7">
        <w:rPr>
          <w:rFonts w:ascii="Times New Roman" w:hAnsi="Times New Roman" w:cs="Times New Roman"/>
          <w:color w:val="000000" w:themeColor="text1"/>
          <w:kern w:val="2"/>
        </w:rPr>
        <w:t>En primer lugar, teniendo en cuenta lo planteado en la reunión anterior respecto a una modificación para disputa de torneo de 2da a 5ta del clausura y conforme lo evaluado se tendrá próximamente posibilidades de forma de disputa</w:t>
      </w:r>
      <w:r w:rsidR="0076025C">
        <w:rPr>
          <w:rFonts w:ascii="Times New Roman" w:hAnsi="Times New Roman" w:cs="Times New Roman"/>
          <w:color w:val="000000" w:themeColor="text1"/>
          <w:kern w:val="2"/>
        </w:rPr>
        <w:t xml:space="preserve"> del mismo.</w:t>
      </w:r>
      <w:bookmarkStart w:id="0" w:name="_GoBack"/>
      <w:bookmarkEnd w:id="0"/>
    </w:p>
    <w:p w:rsidR="00D14BE7" w:rsidRPr="00D14BE7" w:rsidRDefault="00D14BE7" w:rsidP="00D14BE7">
      <w:pPr>
        <w:pStyle w:val="Prrafodelista"/>
        <w:numPr>
          <w:ilvl w:val="0"/>
          <w:numId w:val="20"/>
        </w:numPr>
        <w:jc w:val="both"/>
        <w:rPr>
          <w:rFonts w:ascii="Times New Roman" w:hAnsi="Times New Roman" w:cs="Times New Roman"/>
          <w:color w:val="000000" w:themeColor="text1"/>
          <w:kern w:val="2"/>
        </w:rPr>
      </w:pPr>
      <w:r w:rsidRPr="00D14BE7">
        <w:rPr>
          <w:rFonts w:ascii="Times New Roman" w:hAnsi="Times New Roman" w:cs="Times New Roman"/>
          <w:color w:val="000000" w:themeColor="text1"/>
          <w:kern w:val="2"/>
        </w:rPr>
        <w:t>La señora Viviana Epis confirma la no participación de Lomas de Rivadavia de San Juan en el próximo torneo.</w:t>
      </w:r>
    </w:p>
    <w:p w:rsidR="00D14BE7" w:rsidRPr="00D14BE7" w:rsidRDefault="00D14BE7" w:rsidP="00D14BE7">
      <w:pPr>
        <w:pStyle w:val="Prrafodelista"/>
        <w:numPr>
          <w:ilvl w:val="0"/>
          <w:numId w:val="20"/>
        </w:numPr>
        <w:jc w:val="both"/>
        <w:rPr>
          <w:rFonts w:ascii="Times New Roman" w:hAnsi="Times New Roman" w:cs="Times New Roman"/>
          <w:color w:val="000000" w:themeColor="text1"/>
          <w:kern w:val="2"/>
        </w:rPr>
      </w:pPr>
      <w:r w:rsidRPr="00D14BE7">
        <w:rPr>
          <w:rFonts w:ascii="Times New Roman" w:hAnsi="Times New Roman" w:cs="Times New Roman"/>
          <w:color w:val="000000" w:themeColor="text1"/>
          <w:kern w:val="2"/>
        </w:rPr>
        <w:t>La delegada del Club Los Tordos expresa que no se realizó la capacitación prevista para árbitros en la fecha estipulada, situación que fue comunicada a los clubes muy tarde, e inclusive hubo árbitros de ese club que estaban en el estadio cdo fueron informados. Manifiesta que cree no es correcto suspender una capacitación y comunicarla con muy poco tiempo de anticipación, Se acepta lo planteado y se hablará con el CA para que no repitan estas situaciones.</w:t>
      </w:r>
    </w:p>
    <w:p w:rsidR="00D14BE7" w:rsidRPr="00D14BE7" w:rsidRDefault="00D14BE7" w:rsidP="00D14BE7">
      <w:pPr>
        <w:pStyle w:val="Prrafodelista"/>
        <w:numPr>
          <w:ilvl w:val="0"/>
          <w:numId w:val="20"/>
        </w:numPr>
        <w:jc w:val="both"/>
        <w:rPr>
          <w:rFonts w:ascii="Times New Roman" w:hAnsi="Times New Roman" w:cs="Times New Roman"/>
          <w:color w:val="000000" w:themeColor="text1"/>
          <w:kern w:val="2"/>
        </w:rPr>
      </w:pPr>
      <w:r w:rsidRPr="00D14BE7">
        <w:rPr>
          <w:rFonts w:ascii="Times New Roman" w:hAnsi="Times New Roman" w:cs="Times New Roman"/>
          <w:color w:val="000000" w:themeColor="text1"/>
          <w:kern w:val="2"/>
        </w:rPr>
        <w:t>La señora Fernanda Carrascosa consulta a los delegados de los clubes sobre tema de incorporación en el tiempo de la obligatoriedad que las 4tas divisiones estén avaladas e inscriptas por los clubes. Considera que conforme la información recabada, ha sido importante para los clubes nuclear gente que de alguna manera se ha acercado nuevamente al hockey, con los beneficios que trae aparejado para los clubes. Se evaluará esta circunstancia y se compromete el señor Claudio Gil a tomar contacto con caballeros para promover la categoría 4ta entre los mismos.</w:t>
      </w:r>
    </w:p>
    <w:p w:rsidR="00D14BE7" w:rsidRPr="00D14BE7" w:rsidRDefault="00D14BE7" w:rsidP="00D14BE7">
      <w:pPr>
        <w:pStyle w:val="Prrafodelista"/>
        <w:numPr>
          <w:ilvl w:val="0"/>
          <w:numId w:val="20"/>
        </w:numPr>
        <w:jc w:val="both"/>
        <w:rPr>
          <w:rFonts w:ascii="Times New Roman" w:hAnsi="Times New Roman" w:cs="Times New Roman"/>
          <w:color w:val="000000" w:themeColor="text1"/>
          <w:kern w:val="2"/>
        </w:rPr>
      </w:pPr>
      <w:r w:rsidRPr="00D14BE7">
        <w:rPr>
          <w:rFonts w:ascii="Times New Roman" w:hAnsi="Times New Roman" w:cs="Times New Roman"/>
          <w:color w:val="000000" w:themeColor="text1"/>
          <w:kern w:val="2"/>
        </w:rPr>
        <w:t>El señor tesorero informa que en la próxima reunión se comunicará monto a pagar por torneo clausura.</w:t>
      </w:r>
    </w:p>
    <w:p w:rsidR="00D14BE7" w:rsidRPr="00D14BE7" w:rsidRDefault="00D14BE7" w:rsidP="00D14BE7">
      <w:pPr>
        <w:pStyle w:val="Prrafodelista"/>
        <w:numPr>
          <w:ilvl w:val="0"/>
          <w:numId w:val="20"/>
        </w:numPr>
        <w:jc w:val="both"/>
        <w:rPr>
          <w:rFonts w:ascii="Times New Roman" w:hAnsi="Times New Roman" w:cs="Times New Roman"/>
          <w:color w:val="000000" w:themeColor="text1"/>
        </w:rPr>
      </w:pPr>
      <w:r w:rsidRPr="00D14BE7">
        <w:rPr>
          <w:rFonts w:ascii="Times New Roman" w:hAnsi="Times New Roman" w:cs="Times New Roman"/>
          <w:color w:val="000000" w:themeColor="text1"/>
        </w:rPr>
        <w:t>Ante el pedido por parte de los clubes de la posibilidad de uso del estadio para las 1eras divisiones de damas que juegan instancias finales se encomienda al sr. Santamaría realice un relevamiento de horas y días disponibles y haga un sorteo entre los clubes involucrados para el uso del estadio.</w:t>
      </w:r>
    </w:p>
    <w:p w:rsidR="003B0CF8" w:rsidRPr="00D14BE7" w:rsidRDefault="003B0CF8" w:rsidP="003B0CF8">
      <w:pPr>
        <w:pStyle w:val="Prrafodelista"/>
        <w:ind w:left="1145"/>
        <w:rPr>
          <w:rFonts w:ascii="Times New Roman" w:hAnsi="Times New Roman" w:cs="Times New Roman"/>
          <w:color w:val="000000" w:themeColor="text1"/>
          <w:kern w:val="2"/>
        </w:rPr>
      </w:pPr>
    </w:p>
    <w:p w:rsidR="0047412A" w:rsidRPr="00D14BE7" w:rsidRDefault="0047412A" w:rsidP="009C603E">
      <w:pPr>
        <w:numPr>
          <w:ilvl w:val="0"/>
          <w:numId w:val="2"/>
        </w:numPr>
        <w:ind w:left="426" w:hanging="426"/>
        <w:jc w:val="both"/>
        <w:rPr>
          <w:rFonts w:ascii="Times New Roman" w:hAnsi="Times New Roman" w:cs="Times New Roman"/>
          <w:color w:val="000000" w:themeColor="text1"/>
        </w:rPr>
      </w:pPr>
      <w:r w:rsidRPr="00D14BE7">
        <w:rPr>
          <w:rFonts w:ascii="Times New Roman" w:hAnsi="Times New Roman" w:cs="Times New Roman"/>
          <w:bCs/>
          <w:color w:val="000000" w:themeColor="text1"/>
          <w:lang w:val="es-ES"/>
        </w:rPr>
        <w:t>Se pasa a la lectura del libro de pases:</w:t>
      </w:r>
    </w:p>
    <w:p w:rsidR="0047412A" w:rsidRPr="00D14BE7" w:rsidRDefault="0047412A" w:rsidP="0047412A">
      <w:pPr>
        <w:pStyle w:val="Prrafodelista"/>
        <w:numPr>
          <w:ilvl w:val="0"/>
          <w:numId w:val="18"/>
        </w:numPr>
        <w:jc w:val="both"/>
        <w:rPr>
          <w:rFonts w:ascii="Times New Roman" w:hAnsi="Times New Roman" w:cs="Times New Roman"/>
          <w:color w:val="000000" w:themeColor="text1"/>
        </w:rPr>
      </w:pPr>
      <w:r w:rsidRPr="00D14BE7">
        <w:rPr>
          <w:rFonts w:ascii="Times New Roman" w:hAnsi="Times New Roman" w:cs="Times New Roman"/>
          <w:color w:val="000000" w:themeColor="text1"/>
        </w:rPr>
        <w:t>9</w:t>
      </w:r>
      <w:r w:rsidR="006346C5" w:rsidRPr="00D14BE7">
        <w:rPr>
          <w:rFonts w:ascii="Times New Roman" w:hAnsi="Times New Roman" w:cs="Times New Roman"/>
          <w:color w:val="000000" w:themeColor="text1"/>
        </w:rPr>
        <w:t>8</w:t>
      </w:r>
      <w:r w:rsidRPr="00D14BE7">
        <w:rPr>
          <w:rFonts w:ascii="Times New Roman" w:hAnsi="Times New Roman" w:cs="Times New Roman"/>
          <w:color w:val="000000" w:themeColor="text1"/>
        </w:rPr>
        <w:t xml:space="preserve">/2019 – </w:t>
      </w:r>
      <w:r w:rsidR="006346C5" w:rsidRPr="00D14BE7">
        <w:rPr>
          <w:rFonts w:ascii="Times New Roman" w:hAnsi="Times New Roman" w:cs="Times New Roman"/>
          <w:color w:val="000000" w:themeColor="text1"/>
        </w:rPr>
        <w:t xml:space="preserve">BECERRA Gabriela Valentina </w:t>
      </w:r>
    </w:p>
    <w:p w:rsidR="006346C5" w:rsidRPr="00D14BE7" w:rsidRDefault="006346C5" w:rsidP="0047412A">
      <w:pPr>
        <w:pStyle w:val="Prrafodelista"/>
        <w:numPr>
          <w:ilvl w:val="0"/>
          <w:numId w:val="18"/>
        </w:numPr>
        <w:jc w:val="both"/>
        <w:rPr>
          <w:rFonts w:ascii="Times New Roman" w:hAnsi="Times New Roman" w:cs="Times New Roman"/>
          <w:color w:val="000000" w:themeColor="text1"/>
        </w:rPr>
      </w:pPr>
      <w:r w:rsidRPr="00D14BE7">
        <w:rPr>
          <w:rFonts w:ascii="Times New Roman" w:hAnsi="Times New Roman" w:cs="Times New Roman"/>
          <w:color w:val="000000" w:themeColor="text1"/>
        </w:rPr>
        <w:t>99/2019 – PACHECO Abril</w:t>
      </w:r>
    </w:p>
    <w:p w:rsidR="009C603E" w:rsidRPr="00D14BE7" w:rsidRDefault="009C603E" w:rsidP="009C603E">
      <w:pPr>
        <w:numPr>
          <w:ilvl w:val="0"/>
          <w:numId w:val="2"/>
        </w:numPr>
        <w:ind w:left="426" w:hanging="426"/>
        <w:jc w:val="both"/>
        <w:rPr>
          <w:rFonts w:ascii="Times New Roman" w:hAnsi="Times New Roman" w:cs="Times New Roman"/>
          <w:color w:val="000000" w:themeColor="text1"/>
        </w:rPr>
      </w:pPr>
      <w:r w:rsidRPr="00D14BE7">
        <w:rPr>
          <w:rFonts w:ascii="Times New Roman" w:hAnsi="Times New Roman" w:cs="Times New Roman"/>
          <w:bCs/>
          <w:color w:val="000000" w:themeColor="text1"/>
          <w:lang w:val="es-ES"/>
        </w:rPr>
        <w:t>Se circulariza e</w:t>
      </w:r>
      <w:r w:rsidR="00630258" w:rsidRPr="00D14BE7">
        <w:rPr>
          <w:rFonts w:ascii="Times New Roman" w:hAnsi="Times New Roman" w:cs="Times New Roman"/>
          <w:bCs/>
          <w:color w:val="000000" w:themeColor="text1"/>
          <w:lang w:val="es-ES"/>
        </w:rPr>
        <w:t>l Acta de Tribunal de Penas nº 1</w:t>
      </w:r>
      <w:r w:rsidR="006346C5" w:rsidRPr="00D14BE7">
        <w:rPr>
          <w:rFonts w:ascii="Times New Roman" w:hAnsi="Times New Roman" w:cs="Times New Roman"/>
          <w:bCs/>
          <w:color w:val="000000" w:themeColor="text1"/>
          <w:lang w:val="es-ES"/>
        </w:rPr>
        <w:t>5</w:t>
      </w:r>
      <w:r w:rsidRPr="00D14BE7">
        <w:rPr>
          <w:rFonts w:ascii="Times New Roman" w:hAnsi="Times New Roman" w:cs="Times New Roman"/>
          <w:bCs/>
          <w:color w:val="000000" w:themeColor="text1"/>
          <w:lang w:val="es-ES"/>
        </w:rPr>
        <w:t xml:space="preserve">/2019. </w:t>
      </w:r>
      <w:r w:rsidRPr="00D14BE7">
        <w:rPr>
          <w:rFonts w:ascii="Times New Roman" w:hAnsi="Times New Roman" w:cs="Times New Roman"/>
          <w:bCs/>
          <w:i/>
          <w:color w:val="000000" w:themeColor="text1"/>
          <w:lang w:val="es-ES"/>
        </w:rPr>
        <w:t>Se adjunta.</w:t>
      </w:r>
    </w:p>
    <w:p w:rsidR="009C603E" w:rsidRPr="006346C5" w:rsidRDefault="009C603E" w:rsidP="009C603E">
      <w:pPr>
        <w:ind w:left="426"/>
        <w:jc w:val="both"/>
        <w:rPr>
          <w:rFonts w:ascii="Times New Roman" w:hAnsi="Times New Roman" w:cs="Times New Roman"/>
          <w:color w:val="000000" w:themeColor="text1"/>
        </w:rPr>
      </w:pPr>
    </w:p>
    <w:p w:rsidR="009C603E" w:rsidRPr="006346C5" w:rsidRDefault="009C603E" w:rsidP="009C603E">
      <w:pPr>
        <w:numPr>
          <w:ilvl w:val="0"/>
          <w:numId w:val="2"/>
        </w:numPr>
        <w:ind w:left="426" w:hanging="426"/>
        <w:jc w:val="both"/>
        <w:rPr>
          <w:rFonts w:ascii="Times New Roman" w:hAnsi="Times New Roman" w:cs="Times New Roman"/>
          <w:color w:val="000000" w:themeColor="text1"/>
        </w:rPr>
      </w:pPr>
      <w:r w:rsidRPr="006346C5">
        <w:rPr>
          <w:rFonts w:ascii="Times New Roman" w:hAnsi="Times New Roman" w:cs="Times New Roman"/>
          <w:bCs/>
          <w:color w:val="000000" w:themeColor="text1"/>
          <w:lang w:val="es-ES"/>
        </w:rPr>
        <w:t>Sin más temas a tratar se levanta la sesión en</w:t>
      </w:r>
      <w:r w:rsidRPr="006346C5">
        <w:rPr>
          <w:rFonts w:ascii="Times New Roman" w:hAnsi="Times New Roman" w:cs="Times New Roman"/>
          <w:bCs/>
          <w:color w:val="000000" w:themeColor="text1"/>
          <w:sz w:val="22"/>
          <w:szCs w:val="22"/>
          <w:lang w:val="es-ES"/>
        </w:rPr>
        <w:t xml:space="preserve"> el día de la fecha.</w:t>
      </w:r>
    </w:p>
    <w:p w:rsidR="00F8236F" w:rsidRPr="006346C5" w:rsidRDefault="00F8236F" w:rsidP="006D3378">
      <w:pPr>
        <w:ind w:left="426"/>
        <w:jc w:val="both"/>
        <w:rPr>
          <w:rFonts w:ascii="Times New Roman" w:hAnsi="Times New Roman" w:cs="Times New Roman"/>
          <w:color w:val="000000" w:themeColor="text1"/>
        </w:rPr>
      </w:pPr>
    </w:p>
    <w:p w:rsidR="00F8236F" w:rsidRPr="00EE7C53" w:rsidRDefault="00F8236F" w:rsidP="00F8236F">
      <w:pPr>
        <w:pStyle w:val="Prrafodelista"/>
        <w:tabs>
          <w:tab w:val="left" w:pos="567"/>
          <w:tab w:val="left" w:pos="1134"/>
        </w:tabs>
        <w:ind w:left="1134"/>
        <w:jc w:val="both"/>
        <w:rPr>
          <w:rFonts w:ascii="Times New Roman" w:hAnsi="Times New Roman" w:cs="Times New Roman"/>
          <w:color w:val="FF0000"/>
        </w:rPr>
      </w:pPr>
    </w:p>
    <w:p w:rsidR="006E3E99" w:rsidRPr="00EE7C53" w:rsidRDefault="006E3E99">
      <w:pPr>
        <w:rPr>
          <w:color w:val="FF0000"/>
        </w:rPr>
      </w:pPr>
    </w:p>
    <w:sectPr w:rsidR="006E3E99" w:rsidRPr="00EE7C53" w:rsidSect="00210A38">
      <w:pgSz w:w="11906" w:h="16838"/>
      <w:pgMar w:top="567" w:right="720" w:bottom="284" w:left="567"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altName w:val="MS Gothic"/>
    <w:charset w:val="80"/>
    <w:family w:val="roman"/>
    <w:pitch w:val="variable"/>
    <w:sig w:usb0="00000000" w:usb1="00000000" w:usb2="00000000" w:usb3="00000000" w:csb0="00000000" w:csb1="00000000"/>
  </w:font>
  <w:font w:name="WenQuanYi Micro Hei">
    <w:altName w:val="MS Gothic"/>
    <w:charset w:val="80"/>
    <w:family w:val="auto"/>
    <w:pitch w:val="variable"/>
    <w:sig w:usb0="00000000" w:usb1="00000000" w:usb2="00000000" w:usb3="00000000" w:csb0="00000000" w:csb1="00000000"/>
  </w:font>
  <w:font w:name="Lohit Hindi">
    <w:altName w:val="MS Gothic"/>
    <w:charset w:val="8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0"/>
        </w:tabs>
        <w:ind w:left="720" w:hanging="360"/>
      </w:pPr>
      <w:rPr>
        <w:rFonts w:ascii="Symbol" w:hAnsi="Symbol"/>
        <w:color w:val="00000A"/>
      </w:rPr>
    </w:lvl>
    <w:lvl w:ilvl="1">
      <w:start w:val="6"/>
      <w:numFmt w:val="bullet"/>
      <w:lvlText w:val="–"/>
      <w:lvlJc w:val="left"/>
      <w:pPr>
        <w:tabs>
          <w:tab w:val="num" w:pos="0"/>
        </w:tabs>
        <w:ind w:left="1440" w:hanging="360"/>
      </w:pPr>
      <w:rPr>
        <w:rFonts w:ascii="Times New Roman" w:hAnsi="Times New Roman" w:cs="Times New Roman"/>
        <w:sz w:val="22"/>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25225E9"/>
    <w:multiLevelType w:val="hybridMultilevel"/>
    <w:tmpl w:val="47C6F24E"/>
    <w:lvl w:ilvl="0" w:tplc="2C0A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12E336FC"/>
    <w:multiLevelType w:val="hybridMultilevel"/>
    <w:tmpl w:val="3DA8A6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4206A4"/>
    <w:multiLevelType w:val="hybridMultilevel"/>
    <w:tmpl w:val="F232134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3E530D3"/>
    <w:multiLevelType w:val="hybridMultilevel"/>
    <w:tmpl w:val="1E10BB5C"/>
    <w:lvl w:ilvl="0" w:tplc="D402F9FA">
      <w:start w:val="1"/>
      <w:numFmt w:val="bullet"/>
      <w:lvlText w:val=""/>
      <w:lvlJc w:val="left"/>
      <w:pPr>
        <w:ind w:left="720" w:hanging="360"/>
      </w:pPr>
      <w:rPr>
        <w:rFonts w:ascii="Symbol" w:hAnsi="Symbol" w:hint="default"/>
        <w:color w:val="auto"/>
      </w:rPr>
    </w:lvl>
    <w:lvl w:ilvl="1" w:tplc="489A95F0">
      <w:start w:val="6"/>
      <w:numFmt w:val="bullet"/>
      <w:lvlText w:val="–"/>
      <w:lvlJc w:val="left"/>
      <w:pPr>
        <w:ind w:left="1440" w:hanging="360"/>
      </w:pPr>
      <w:rPr>
        <w:rFonts w:ascii="Times New Roman" w:eastAsia="Times New Roman" w:hAnsi="Times New Roman" w:cs="Times New Roman" w:hint="default"/>
        <w:sz w:val="22"/>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9C7602E"/>
    <w:multiLevelType w:val="hybridMultilevel"/>
    <w:tmpl w:val="EBA60044"/>
    <w:lvl w:ilvl="0" w:tplc="01764FEC">
      <w:start w:val="1"/>
      <w:numFmt w:val="decimal"/>
      <w:lvlText w:val="%1 - "/>
      <w:lvlJc w:val="left"/>
      <w:pPr>
        <w:ind w:left="720" w:hanging="360"/>
      </w:pPr>
      <w:rPr>
        <w:rFonts w:hint="default"/>
        <w:b w:val="0"/>
        <w:i w:val="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6832A1F0">
      <w:start w:val="1"/>
      <w:numFmt w:val="decimal"/>
      <w:lvlText w:val="%5)"/>
      <w:lvlJc w:val="left"/>
      <w:pPr>
        <w:ind w:left="1777"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2DBD797E"/>
    <w:multiLevelType w:val="hybridMultilevel"/>
    <w:tmpl w:val="4C86FEE6"/>
    <w:lvl w:ilvl="0" w:tplc="01764FEC">
      <w:start w:val="1"/>
      <w:numFmt w:val="decimal"/>
      <w:lvlText w:val="%1 - "/>
      <w:lvlJc w:val="left"/>
      <w:pPr>
        <w:ind w:left="785" w:hanging="360"/>
      </w:pPr>
      <w:rPr>
        <w:rFonts w:hint="default"/>
        <w:b w:val="0"/>
        <w:i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nsid w:val="2F823F1E"/>
    <w:multiLevelType w:val="hybridMultilevel"/>
    <w:tmpl w:val="2B98C8D2"/>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2F9F359A"/>
    <w:multiLevelType w:val="hybridMultilevel"/>
    <w:tmpl w:val="F2B6F0A4"/>
    <w:lvl w:ilvl="0" w:tplc="0409000B">
      <w:start w:val="1"/>
      <w:numFmt w:val="bullet"/>
      <w:lvlText w:val=""/>
      <w:lvlJc w:val="left"/>
      <w:pPr>
        <w:ind w:left="1647" w:hanging="360"/>
      </w:pPr>
      <w:rPr>
        <w:rFonts w:ascii="Wingdings" w:hAnsi="Wingdings"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0">
    <w:nsid w:val="438918B9"/>
    <w:multiLevelType w:val="hybridMultilevel"/>
    <w:tmpl w:val="16CE5D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4B274D67"/>
    <w:multiLevelType w:val="hybridMultilevel"/>
    <w:tmpl w:val="088AD46A"/>
    <w:lvl w:ilvl="0" w:tplc="6E8C88F6">
      <w:start w:val="1"/>
      <w:numFmt w:val="decimal"/>
      <w:lvlText w:val="%1."/>
      <w:lvlJc w:val="left"/>
      <w:pPr>
        <w:ind w:left="1145" w:hanging="360"/>
      </w:pPr>
      <w:rPr>
        <w:color w:val="auto"/>
      </w:rPr>
    </w:lvl>
    <w:lvl w:ilvl="1" w:tplc="2C0A0019" w:tentative="1">
      <w:start w:val="1"/>
      <w:numFmt w:val="lowerLetter"/>
      <w:lvlText w:val="%2."/>
      <w:lvlJc w:val="left"/>
      <w:pPr>
        <w:ind w:left="1865" w:hanging="360"/>
      </w:pPr>
    </w:lvl>
    <w:lvl w:ilvl="2" w:tplc="2C0A001B" w:tentative="1">
      <w:start w:val="1"/>
      <w:numFmt w:val="lowerRoman"/>
      <w:lvlText w:val="%3."/>
      <w:lvlJc w:val="right"/>
      <w:pPr>
        <w:ind w:left="2585" w:hanging="180"/>
      </w:pPr>
    </w:lvl>
    <w:lvl w:ilvl="3" w:tplc="2C0A000F" w:tentative="1">
      <w:start w:val="1"/>
      <w:numFmt w:val="decimal"/>
      <w:lvlText w:val="%4."/>
      <w:lvlJc w:val="left"/>
      <w:pPr>
        <w:ind w:left="3305" w:hanging="360"/>
      </w:pPr>
    </w:lvl>
    <w:lvl w:ilvl="4" w:tplc="2C0A0019" w:tentative="1">
      <w:start w:val="1"/>
      <w:numFmt w:val="lowerLetter"/>
      <w:lvlText w:val="%5."/>
      <w:lvlJc w:val="left"/>
      <w:pPr>
        <w:ind w:left="4025" w:hanging="360"/>
      </w:pPr>
    </w:lvl>
    <w:lvl w:ilvl="5" w:tplc="2C0A001B" w:tentative="1">
      <w:start w:val="1"/>
      <w:numFmt w:val="lowerRoman"/>
      <w:lvlText w:val="%6."/>
      <w:lvlJc w:val="right"/>
      <w:pPr>
        <w:ind w:left="4745" w:hanging="180"/>
      </w:pPr>
    </w:lvl>
    <w:lvl w:ilvl="6" w:tplc="2C0A000F" w:tentative="1">
      <w:start w:val="1"/>
      <w:numFmt w:val="decimal"/>
      <w:lvlText w:val="%7."/>
      <w:lvlJc w:val="left"/>
      <w:pPr>
        <w:ind w:left="5465" w:hanging="360"/>
      </w:pPr>
    </w:lvl>
    <w:lvl w:ilvl="7" w:tplc="2C0A0019" w:tentative="1">
      <w:start w:val="1"/>
      <w:numFmt w:val="lowerLetter"/>
      <w:lvlText w:val="%8."/>
      <w:lvlJc w:val="left"/>
      <w:pPr>
        <w:ind w:left="6185" w:hanging="360"/>
      </w:pPr>
    </w:lvl>
    <w:lvl w:ilvl="8" w:tplc="2C0A001B" w:tentative="1">
      <w:start w:val="1"/>
      <w:numFmt w:val="lowerRoman"/>
      <w:lvlText w:val="%9."/>
      <w:lvlJc w:val="right"/>
      <w:pPr>
        <w:ind w:left="6905" w:hanging="180"/>
      </w:pPr>
    </w:lvl>
  </w:abstractNum>
  <w:abstractNum w:abstractNumId="12">
    <w:nsid w:val="53605E23"/>
    <w:multiLevelType w:val="hybridMultilevel"/>
    <w:tmpl w:val="6882D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CC56FE"/>
    <w:multiLevelType w:val="hybridMultilevel"/>
    <w:tmpl w:val="1000505E"/>
    <w:lvl w:ilvl="0" w:tplc="01764FEC">
      <w:start w:val="1"/>
      <w:numFmt w:val="decimal"/>
      <w:lvlText w:val="%1 - "/>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1030FE"/>
    <w:multiLevelType w:val="hybridMultilevel"/>
    <w:tmpl w:val="78CE075A"/>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62117238"/>
    <w:multiLevelType w:val="hybridMultilevel"/>
    <w:tmpl w:val="24DEC8AA"/>
    <w:lvl w:ilvl="0" w:tplc="04090001">
      <w:start w:val="1"/>
      <w:numFmt w:val="bullet"/>
      <w:lvlText w:val=""/>
      <w:lvlJc w:val="left"/>
      <w:pPr>
        <w:ind w:left="1777" w:hanging="360"/>
      </w:pPr>
      <w:rPr>
        <w:rFonts w:ascii="Symbol" w:hAnsi="Symbol" w:hint="default"/>
      </w:rPr>
    </w:lvl>
    <w:lvl w:ilvl="1" w:tplc="52F28A88">
      <w:start w:val="5"/>
      <w:numFmt w:val="bullet"/>
      <w:lvlText w:val="-"/>
      <w:lvlJc w:val="left"/>
      <w:pPr>
        <w:ind w:left="1440" w:hanging="360"/>
      </w:pPr>
      <w:rPr>
        <w:rFonts w:ascii="Times New Roman" w:eastAsia="Aria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743A9C"/>
    <w:multiLevelType w:val="hybridMultilevel"/>
    <w:tmpl w:val="1C1CBCE8"/>
    <w:lvl w:ilvl="0" w:tplc="2C0A000F">
      <w:start w:val="1"/>
      <w:numFmt w:val="decimal"/>
      <w:lvlText w:val="%1."/>
      <w:lvlJc w:val="left"/>
      <w:pPr>
        <w:ind w:left="1145" w:hanging="360"/>
      </w:pPr>
    </w:lvl>
    <w:lvl w:ilvl="1" w:tplc="2C0A0019" w:tentative="1">
      <w:start w:val="1"/>
      <w:numFmt w:val="lowerLetter"/>
      <w:lvlText w:val="%2."/>
      <w:lvlJc w:val="left"/>
      <w:pPr>
        <w:ind w:left="1865" w:hanging="360"/>
      </w:pPr>
    </w:lvl>
    <w:lvl w:ilvl="2" w:tplc="2C0A001B" w:tentative="1">
      <w:start w:val="1"/>
      <w:numFmt w:val="lowerRoman"/>
      <w:lvlText w:val="%3."/>
      <w:lvlJc w:val="right"/>
      <w:pPr>
        <w:ind w:left="2585" w:hanging="180"/>
      </w:pPr>
    </w:lvl>
    <w:lvl w:ilvl="3" w:tplc="2C0A000F" w:tentative="1">
      <w:start w:val="1"/>
      <w:numFmt w:val="decimal"/>
      <w:lvlText w:val="%4."/>
      <w:lvlJc w:val="left"/>
      <w:pPr>
        <w:ind w:left="3305" w:hanging="360"/>
      </w:pPr>
    </w:lvl>
    <w:lvl w:ilvl="4" w:tplc="2C0A0019" w:tentative="1">
      <w:start w:val="1"/>
      <w:numFmt w:val="lowerLetter"/>
      <w:lvlText w:val="%5."/>
      <w:lvlJc w:val="left"/>
      <w:pPr>
        <w:ind w:left="4025" w:hanging="360"/>
      </w:pPr>
    </w:lvl>
    <w:lvl w:ilvl="5" w:tplc="2C0A001B" w:tentative="1">
      <w:start w:val="1"/>
      <w:numFmt w:val="lowerRoman"/>
      <w:lvlText w:val="%6."/>
      <w:lvlJc w:val="right"/>
      <w:pPr>
        <w:ind w:left="4745" w:hanging="180"/>
      </w:pPr>
    </w:lvl>
    <w:lvl w:ilvl="6" w:tplc="2C0A000F" w:tentative="1">
      <w:start w:val="1"/>
      <w:numFmt w:val="decimal"/>
      <w:lvlText w:val="%7."/>
      <w:lvlJc w:val="left"/>
      <w:pPr>
        <w:ind w:left="5465" w:hanging="360"/>
      </w:pPr>
    </w:lvl>
    <w:lvl w:ilvl="7" w:tplc="2C0A0019" w:tentative="1">
      <w:start w:val="1"/>
      <w:numFmt w:val="lowerLetter"/>
      <w:lvlText w:val="%8."/>
      <w:lvlJc w:val="left"/>
      <w:pPr>
        <w:ind w:left="6185" w:hanging="360"/>
      </w:pPr>
    </w:lvl>
    <w:lvl w:ilvl="8" w:tplc="2C0A001B" w:tentative="1">
      <w:start w:val="1"/>
      <w:numFmt w:val="lowerRoman"/>
      <w:lvlText w:val="%9."/>
      <w:lvlJc w:val="right"/>
      <w:pPr>
        <w:ind w:left="6905" w:hanging="180"/>
      </w:pPr>
    </w:lvl>
  </w:abstractNum>
  <w:abstractNum w:abstractNumId="17">
    <w:nsid w:val="685E2AF8"/>
    <w:multiLevelType w:val="hybridMultilevel"/>
    <w:tmpl w:val="9CA4D4DA"/>
    <w:lvl w:ilvl="0" w:tplc="64B26A50">
      <w:start w:val="1"/>
      <w:numFmt w:val="bullet"/>
      <w:lvlText w:val=""/>
      <w:lvlJc w:val="left"/>
      <w:pPr>
        <w:ind w:left="927" w:hanging="360"/>
      </w:pPr>
      <w:rPr>
        <w:rFonts w:ascii="Wingdings" w:hAnsi="Wingdings"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686C38B7"/>
    <w:multiLevelType w:val="hybridMultilevel"/>
    <w:tmpl w:val="E788DC02"/>
    <w:lvl w:ilvl="0" w:tplc="2C0A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6C233F61"/>
    <w:multiLevelType w:val="hybridMultilevel"/>
    <w:tmpl w:val="5956A076"/>
    <w:lvl w:ilvl="0" w:tplc="2C0A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6"/>
  </w:num>
  <w:num w:numId="4">
    <w:abstractNumId w:val="10"/>
  </w:num>
  <w:num w:numId="5">
    <w:abstractNumId w:val="5"/>
  </w:num>
  <w:num w:numId="6">
    <w:abstractNumId w:val="15"/>
  </w:num>
  <w:num w:numId="7">
    <w:abstractNumId w:val="17"/>
  </w:num>
  <w:num w:numId="8">
    <w:abstractNumId w:val="14"/>
  </w:num>
  <w:num w:numId="9">
    <w:abstractNumId w:val="2"/>
  </w:num>
  <w:num w:numId="10">
    <w:abstractNumId w:val="19"/>
  </w:num>
  <w:num w:numId="11">
    <w:abstractNumId w:val="7"/>
  </w:num>
  <w:num w:numId="12">
    <w:abstractNumId w:val="13"/>
  </w:num>
  <w:num w:numId="13">
    <w:abstractNumId w:val="18"/>
  </w:num>
  <w:num w:numId="14">
    <w:abstractNumId w:val="11"/>
  </w:num>
  <w:num w:numId="15">
    <w:abstractNumId w:val="4"/>
  </w:num>
  <w:num w:numId="16">
    <w:abstractNumId w:val="16"/>
  </w:num>
  <w:num w:numId="17">
    <w:abstractNumId w:val="9"/>
  </w:num>
  <w:num w:numId="18">
    <w:abstractNumId w:val="8"/>
  </w:num>
  <w:num w:numId="19">
    <w:abstractNumId w:val="3"/>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F8236F"/>
    <w:rsid w:val="000431A6"/>
    <w:rsid w:val="00057756"/>
    <w:rsid w:val="000B6C12"/>
    <w:rsid w:val="000D480C"/>
    <w:rsid w:val="000D4F3E"/>
    <w:rsid w:val="000E0FA1"/>
    <w:rsid w:val="001A2BEA"/>
    <w:rsid w:val="001D696B"/>
    <w:rsid w:val="001E47FD"/>
    <w:rsid w:val="001F2BA8"/>
    <w:rsid w:val="002108FB"/>
    <w:rsid w:val="00210A38"/>
    <w:rsid w:val="002422E3"/>
    <w:rsid w:val="0026666B"/>
    <w:rsid w:val="00277553"/>
    <w:rsid w:val="003975CD"/>
    <w:rsid w:val="003A15E3"/>
    <w:rsid w:val="003B0CF8"/>
    <w:rsid w:val="003B555C"/>
    <w:rsid w:val="003D47BC"/>
    <w:rsid w:val="003E44EA"/>
    <w:rsid w:val="004009F3"/>
    <w:rsid w:val="00463B3C"/>
    <w:rsid w:val="0047412A"/>
    <w:rsid w:val="004F410C"/>
    <w:rsid w:val="00511053"/>
    <w:rsid w:val="00523FE2"/>
    <w:rsid w:val="005879F4"/>
    <w:rsid w:val="005B6D18"/>
    <w:rsid w:val="00600DF2"/>
    <w:rsid w:val="00630258"/>
    <w:rsid w:val="006346C5"/>
    <w:rsid w:val="006971C7"/>
    <w:rsid w:val="006C69FE"/>
    <w:rsid w:val="006D3378"/>
    <w:rsid w:val="006D3A96"/>
    <w:rsid w:val="006E3E99"/>
    <w:rsid w:val="00703B17"/>
    <w:rsid w:val="00705AF0"/>
    <w:rsid w:val="00717F47"/>
    <w:rsid w:val="0076025C"/>
    <w:rsid w:val="0077210E"/>
    <w:rsid w:val="007D7F0F"/>
    <w:rsid w:val="0089315B"/>
    <w:rsid w:val="00897603"/>
    <w:rsid w:val="008A1F9C"/>
    <w:rsid w:val="008C4E81"/>
    <w:rsid w:val="008F26D4"/>
    <w:rsid w:val="008F78DF"/>
    <w:rsid w:val="00964574"/>
    <w:rsid w:val="009C603E"/>
    <w:rsid w:val="00A141F8"/>
    <w:rsid w:val="00A50DB1"/>
    <w:rsid w:val="00A56239"/>
    <w:rsid w:val="00AC4183"/>
    <w:rsid w:val="00B05716"/>
    <w:rsid w:val="00B15D39"/>
    <w:rsid w:val="00B27B96"/>
    <w:rsid w:val="00C00728"/>
    <w:rsid w:val="00C2693C"/>
    <w:rsid w:val="00C522F8"/>
    <w:rsid w:val="00CE4DEB"/>
    <w:rsid w:val="00CF181D"/>
    <w:rsid w:val="00D02E52"/>
    <w:rsid w:val="00D14BE7"/>
    <w:rsid w:val="00D14EC6"/>
    <w:rsid w:val="00D47923"/>
    <w:rsid w:val="00D711A2"/>
    <w:rsid w:val="00D8295F"/>
    <w:rsid w:val="00D96653"/>
    <w:rsid w:val="00DE1EAA"/>
    <w:rsid w:val="00DF5703"/>
    <w:rsid w:val="00E3193F"/>
    <w:rsid w:val="00EA184B"/>
    <w:rsid w:val="00ED3EAC"/>
    <w:rsid w:val="00EE756E"/>
    <w:rsid w:val="00EE7C53"/>
    <w:rsid w:val="00F32C67"/>
    <w:rsid w:val="00F8236F"/>
    <w:rsid w:val="00FB068E"/>
    <w:rsid w:val="00FF6BD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36F"/>
    <w:pPr>
      <w:widowControl w:val="0"/>
      <w:suppressAutoHyphens/>
      <w:spacing w:after="0" w:line="240" w:lineRule="auto"/>
    </w:pPr>
    <w:rPr>
      <w:rFonts w:ascii="Liberation Serif" w:eastAsia="WenQuanYi Micro Hei" w:hAnsi="Liberation Serif" w:cs="Lohit Hindi"/>
      <w:kern w:val="1"/>
      <w:sz w:val="24"/>
      <w:szCs w:val="24"/>
      <w:lang w:val="es-AR"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F8236F"/>
    <w:pPr>
      <w:ind w:left="720"/>
      <w:contextualSpacing/>
    </w:pPr>
    <w:rPr>
      <w:rFonts w:cs="Mangal"/>
      <w:szCs w:val="21"/>
    </w:rPr>
  </w:style>
  <w:style w:type="paragraph" w:customStyle="1" w:styleId="Prrafodelista6">
    <w:name w:val="Párrafo de lista6"/>
    <w:basedOn w:val="Normal"/>
    <w:rsid w:val="00F8236F"/>
    <w:pPr>
      <w:ind w:left="720"/>
    </w:pPr>
  </w:style>
  <w:style w:type="paragraph" w:styleId="Textodeglobo">
    <w:name w:val="Balloon Text"/>
    <w:basedOn w:val="Normal"/>
    <w:link w:val="TextodegloboCar"/>
    <w:uiPriority w:val="99"/>
    <w:semiHidden/>
    <w:unhideWhenUsed/>
    <w:rsid w:val="00CE4DEB"/>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CE4DEB"/>
    <w:rPr>
      <w:rFonts w:ascii="Segoe UI" w:eastAsia="WenQuanYi Micro Hei" w:hAnsi="Segoe UI" w:cs="Mangal"/>
      <w:kern w:val="1"/>
      <w:sz w:val="18"/>
      <w:szCs w:val="16"/>
      <w:lang w:val="es-AR" w:eastAsia="zh-CN" w:bidi="hi-IN"/>
    </w:rPr>
  </w:style>
</w:styles>
</file>

<file path=word/webSettings.xml><?xml version="1.0" encoding="utf-8"?>
<w:webSettings xmlns:r="http://schemas.openxmlformats.org/officeDocument/2006/relationships" xmlns:w="http://schemas.openxmlformats.org/wordprocessingml/2006/main">
  <w:divs>
    <w:div w:id="1175877845">
      <w:bodyDiv w:val="1"/>
      <w:marLeft w:val="0"/>
      <w:marRight w:val="0"/>
      <w:marTop w:val="0"/>
      <w:marBottom w:val="0"/>
      <w:divBdr>
        <w:top w:val="none" w:sz="0" w:space="0" w:color="auto"/>
        <w:left w:val="none" w:sz="0" w:space="0" w:color="auto"/>
        <w:bottom w:val="none" w:sz="0" w:space="0" w:color="auto"/>
        <w:right w:val="none" w:sz="0" w:space="0" w:color="auto"/>
      </w:divBdr>
    </w:div>
    <w:div w:id="12218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8B5DF-C256-42A9-A4A1-12B9B54D0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2886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Hockey</dc:creator>
  <cp:lastModifiedBy>ElenitA</cp:lastModifiedBy>
  <cp:revision>2</cp:revision>
  <cp:lastPrinted>2019-06-04T22:39:00Z</cp:lastPrinted>
  <dcterms:created xsi:type="dcterms:W3CDTF">2019-08-26T00:05:00Z</dcterms:created>
  <dcterms:modified xsi:type="dcterms:W3CDTF">2019-08-26T00:05:00Z</dcterms:modified>
</cp:coreProperties>
</file>