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1E7BD3" w:rsidRDefault="009C603E" w:rsidP="009C603E">
      <w:pPr>
        <w:ind w:right="-262"/>
        <w:jc w:val="both"/>
        <w:rPr>
          <w:rFonts w:ascii="Times New Roman" w:hAnsi="Times New Roman" w:cs="Times New Roman"/>
          <w:b/>
          <w:bCs/>
          <w:sz w:val="28"/>
          <w:szCs w:val="28"/>
          <w:u w:val="single"/>
          <w:lang w:val="es-ES"/>
        </w:rPr>
      </w:pPr>
      <w:r w:rsidRPr="001E7BD3">
        <w:rPr>
          <w:rFonts w:ascii="Times New Roman" w:hAnsi="Times New Roman" w:cs="Times New Roman"/>
          <w:b/>
          <w:bCs/>
          <w:sz w:val="28"/>
          <w:szCs w:val="28"/>
          <w:u w:val="single"/>
          <w:lang w:val="es-ES"/>
        </w:rPr>
        <w:t xml:space="preserve">ACTA NÚMERO </w:t>
      </w:r>
      <w:r>
        <w:rPr>
          <w:rFonts w:ascii="Times New Roman" w:hAnsi="Times New Roman" w:cs="Times New Roman"/>
          <w:b/>
          <w:bCs/>
          <w:sz w:val="28"/>
          <w:szCs w:val="28"/>
          <w:u w:val="single"/>
          <w:lang w:val="es-ES"/>
        </w:rPr>
        <w:t>DIECISÉIS 16/2019</w:t>
      </w:r>
      <w:r w:rsidRPr="001E7BD3">
        <w:rPr>
          <w:rFonts w:ascii="Times New Roman" w:hAnsi="Times New Roman" w:cs="Times New Roman"/>
          <w:b/>
          <w:bCs/>
          <w:sz w:val="28"/>
          <w:szCs w:val="28"/>
          <w:u w:val="single"/>
          <w:lang w:val="es-ES"/>
        </w:rPr>
        <w:t>.</w:t>
      </w:r>
    </w:p>
    <w:p w:rsidR="009C603E" w:rsidRPr="001E7BD3" w:rsidRDefault="009C603E" w:rsidP="009C603E">
      <w:pPr>
        <w:jc w:val="both"/>
        <w:rPr>
          <w:rFonts w:ascii="Times New Roman" w:hAnsi="Times New Roman" w:cs="Times New Roman"/>
          <w:b/>
          <w:bCs/>
          <w:u w:val="single"/>
          <w:lang w:val="es-ES"/>
        </w:rPr>
      </w:pPr>
    </w:p>
    <w:p w:rsidR="009C603E" w:rsidRPr="00FB537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color w:val="000000" w:themeColor="text1"/>
          <w:lang w:val="es-ES_tradnl"/>
        </w:rPr>
      </w:pPr>
      <w:r w:rsidRPr="00FB5372">
        <w:rPr>
          <w:rFonts w:ascii="Times New Roman" w:hAnsi="Times New Roman" w:cs="Times New Roman"/>
          <w:bCs/>
          <w:color w:val="000000" w:themeColor="text1"/>
          <w:lang w:val="es-ES"/>
        </w:rPr>
        <w:t xml:space="preserve">En la ciudad de Godoy Cruz, Mendoza, a los </w:t>
      </w:r>
      <w:r>
        <w:rPr>
          <w:rFonts w:ascii="Times New Roman" w:hAnsi="Times New Roman" w:cs="Times New Roman"/>
          <w:bCs/>
          <w:color w:val="000000" w:themeColor="text1"/>
          <w:lang w:val="es-ES"/>
        </w:rPr>
        <w:t xml:space="preserve">21 </w:t>
      </w:r>
      <w:r w:rsidRPr="00FB5372">
        <w:rPr>
          <w:rFonts w:ascii="Times New Roman" w:hAnsi="Times New Roman" w:cs="Times New Roman"/>
          <w:bCs/>
          <w:color w:val="000000" w:themeColor="text1"/>
          <w:lang w:val="es-ES"/>
        </w:rPr>
        <w:t xml:space="preserve">días del mes de </w:t>
      </w:r>
      <w:r>
        <w:rPr>
          <w:rFonts w:ascii="Times New Roman" w:hAnsi="Times New Roman" w:cs="Times New Roman"/>
          <w:bCs/>
          <w:color w:val="000000" w:themeColor="text1"/>
          <w:lang w:val="es-ES"/>
        </w:rPr>
        <w:t xml:space="preserve">mayo </w:t>
      </w:r>
      <w:r w:rsidRPr="00FB5372">
        <w:rPr>
          <w:rFonts w:ascii="Times New Roman" w:hAnsi="Times New Roman" w:cs="Times New Roman"/>
          <w:bCs/>
          <w:color w:val="000000" w:themeColor="text1"/>
          <w:lang w:val="es-ES"/>
        </w:rPr>
        <w:t>de 201</w:t>
      </w:r>
      <w:r>
        <w:rPr>
          <w:rFonts w:ascii="Times New Roman" w:hAnsi="Times New Roman" w:cs="Times New Roman"/>
          <w:bCs/>
          <w:color w:val="000000" w:themeColor="text1"/>
          <w:lang w:val="es-ES"/>
        </w:rPr>
        <w:t>9</w:t>
      </w:r>
      <w:r w:rsidRPr="00FB5372">
        <w:rPr>
          <w:rFonts w:ascii="Times New Roman" w:hAnsi="Times New Roman" w:cs="Times New Roman"/>
          <w:bCs/>
          <w:color w:val="000000" w:themeColor="text1"/>
          <w:lang w:val="es-ES"/>
        </w:rPr>
        <w:t>, se reúne en sesión ordinaria la Comisión Directiva de la A.M.H.S.C</w:t>
      </w:r>
      <w:r w:rsidRPr="00FB5372">
        <w:rPr>
          <w:rFonts w:ascii="Times New Roman" w:hAnsi="Times New Roman" w:cs="Times New Roman"/>
          <w:bCs/>
          <w:color w:val="000000" w:themeColor="text1"/>
          <w:lang w:val="es-ES_tradnl"/>
        </w:rPr>
        <w:t>. Bajo la presidencia del Sr. Sergio Daniel Marcellini.</w:t>
      </w:r>
    </w:p>
    <w:p w:rsidR="009C603E" w:rsidRDefault="009C603E" w:rsidP="009C603E">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 xml:space="preserve">Se hallan presentes los siguientes miembros titulares en actividad: </w:t>
      </w:r>
      <w:r>
        <w:rPr>
          <w:rFonts w:ascii="Times New Roman" w:hAnsi="Times New Roman" w:cs="Times New Roman"/>
          <w:bCs/>
          <w:color w:val="000000" w:themeColor="text1"/>
          <w:lang w:val="es-ES"/>
        </w:rPr>
        <w:t xml:space="preserve">Edgar Coria, </w:t>
      </w:r>
      <w:r w:rsidRPr="0078659E">
        <w:rPr>
          <w:rFonts w:ascii="Times New Roman" w:hAnsi="Times New Roman" w:cs="Times New Roman"/>
          <w:bCs/>
          <w:color w:val="000000" w:themeColor="text1"/>
          <w:lang w:val="es-ES"/>
        </w:rPr>
        <w:t>Fernanda Carrascosa</w:t>
      </w:r>
      <w:r>
        <w:rPr>
          <w:rFonts w:ascii="Times New Roman" w:hAnsi="Times New Roman" w:cs="Times New Roman"/>
          <w:bCs/>
          <w:color w:val="000000" w:themeColor="text1"/>
          <w:lang w:val="es-ES"/>
        </w:rPr>
        <w:t xml:space="preserve">,Florencia Serpa ySergio Zera. </w:t>
      </w:r>
    </w:p>
    <w:p w:rsidR="009C603E" w:rsidRPr="0078659E" w:rsidRDefault="009C603E" w:rsidP="009C603E">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Se encuentran ausentes los miembros titulares en actividad: Néstor Medici</w:t>
      </w:r>
      <w:r>
        <w:rPr>
          <w:rFonts w:ascii="Times New Roman" w:hAnsi="Times New Roman" w:cs="Times New Roman"/>
          <w:bCs/>
          <w:color w:val="000000" w:themeColor="text1"/>
          <w:lang w:val="es-ES"/>
        </w:rPr>
        <w:t>, Armando</w:t>
      </w:r>
      <w:r w:rsidRPr="0078659E">
        <w:rPr>
          <w:rFonts w:ascii="Times New Roman" w:hAnsi="Times New Roman" w:cs="Times New Roman"/>
          <w:bCs/>
          <w:color w:val="000000" w:themeColor="text1"/>
          <w:lang w:val="es-ES"/>
        </w:rPr>
        <w:t xml:space="preserve"> Lértora, Claudio </w:t>
      </w:r>
      <w:proofErr w:type="spellStart"/>
      <w:r w:rsidRPr="0078659E">
        <w:rPr>
          <w:rFonts w:ascii="Times New Roman" w:hAnsi="Times New Roman" w:cs="Times New Roman"/>
          <w:bCs/>
          <w:color w:val="000000" w:themeColor="text1"/>
          <w:lang w:val="es-ES"/>
        </w:rPr>
        <w:t>Gil</w:t>
      </w:r>
      <w:r>
        <w:rPr>
          <w:rFonts w:ascii="Times New Roman" w:hAnsi="Times New Roman" w:cs="Times New Roman"/>
          <w:bCs/>
          <w:color w:val="000000" w:themeColor="text1"/>
          <w:lang w:val="es-ES"/>
        </w:rPr>
        <w:t>,Alberto</w:t>
      </w:r>
      <w:proofErr w:type="spellEnd"/>
      <w:r>
        <w:rPr>
          <w:rFonts w:ascii="Times New Roman" w:hAnsi="Times New Roman" w:cs="Times New Roman"/>
          <w:bCs/>
          <w:color w:val="000000" w:themeColor="text1"/>
          <w:lang w:val="es-ES"/>
        </w:rPr>
        <w:t xml:space="preserve"> </w:t>
      </w:r>
      <w:proofErr w:type="spellStart"/>
      <w:r w:rsidRPr="0078659E">
        <w:rPr>
          <w:rFonts w:ascii="Times New Roman" w:hAnsi="Times New Roman" w:cs="Times New Roman"/>
          <w:bCs/>
          <w:color w:val="000000" w:themeColor="text1"/>
          <w:lang w:val="es-ES"/>
        </w:rPr>
        <w:t>Aguilo</w:t>
      </w:r>
      <w:proofErr w:type="spellEnd"/>
      <w:r>
        <w:rPr>
          <w:rFonts w:ascii="Times New Roman" w:hAnsi="Times New Roman" w:cs="Times New Roman"/>
          <w:bCs/>
          <w:color w:val="000000" w:themeColor="text1"/>
          <w:lang w:val="es-ES"/>
        </w:rPr>
        <w:t xml:space="preserve">, </w:t>
      </w:r>
      <w:r w:rsidRPr="0078659E">
        <w:rPr>
          <w:rFonts w:ascii="Times New Roman" w:hAnsi="Times New Roman" w:cs="Times New Roman"/>
          <w:bCs/>
          <w:color w:val="000000" w:themeColor="text1"/>
          <w:lang w:val="es-ES"/>
        </w:rPr>
        <w:t xml:space="preserve">Marc </w:t>
      </w:r>
      <w:proofErr w:type="spellStart"/>
      <w:r w:rsidRPr="0078659E">
        <w:rPr>
          <w:rFonts w:ascii="Times New Roman" w:hAnsi="Times New Roman" w:cs="Times New Roman"/>
          <w:bCs/>
          <w:color w:val="000000" w:themeColor="text1"/>
          <w:lang w:val="es-ES"/>
        </w:rPr>
        <w:t>Lienaux</w:t>
      </w:r>
      <w:r>
        <w:rPr>
          <w:rFonts w:ascii="Times New Roman" w:hAnsi="Times New Roman" w:cs="Times New Roman"/>
          <w:bCs/>
          <w:color w:val="000000" w:themeColor="text1"/>
          <w:lang w:val="es-ES"/>
        </w:rPr>
        <w:t>,</w:t>
      </w:r>
      <w:r w:rsidRPr="00FB5372">
        <w:rPr>
          <w:rFonts w:ascii="Times New Roman" w:hAnsi="Times New Roman" w:cs="Times New Roman"/>
          <w:bCs/>
          <w:color w:val="000000" w:themeColor="text1"/>
          <w:lang w:val="es-ES"/>
        </w:rPr>
        <w:t>Miriam</w:t>
      </w:r>
      <w:proofErr w:type="spellEnd"/>
      <w:r w:rsidRPr="00FB5372">
        <w:rPr>
          <w:rFonts w:ascii="Times New Roman" w:hAnsi="Times New Roman" w:cs="Times New Roman"/>
          <w:bCs/>
          <w:color w:val="000000" w:themeColor="text1"/>
          <w:lang w:val="es-ES"/>
        </w:rPr>
        <w:t xml:space="preserve"> </w:t>
      </w:r>
      <w:proofErr w:type="spellStart"/>
      <w:r w:rsidRPr="00FB5372">
        <w:rPr>
          <w:rFonts w:ascii="Times New Roman" w:hAnsi="Times New Roman" w:cs="Times New Roman"/>
          <w:bCs/>
          <w:color w:val="000000" w:themeColor="text1"/>
          <w:lang w:val="es-ES"/>
        </w:rPr>
        <w:t>Calafiore</w:t>
      </w:r>
      <w:proofErr w:type="spellEnd"/>
      <w:r>
        <w:rPr>
          <w:rFonts w:ascii="Times New Roman" w:hAnsi="Times New Roman" w:cs="Times New Roman"/>
          <w:bCs/>
          <w:color w:val="000000" w:themeColor="text1"/>
          <w:lang w:val="es-ES"/>
        </w:rPr>
        <w:t xml:space="preserve"> y Daniel González. Por estas ausencias toma titularidad </w:t>
      </w:r>
      <w:r w:rsidR="004F410C">
        <w:rPr>
          <w:rFonts w:ascii="Times New Roman" w:hAnsi="Times New Roman" w:cs="Times New Roman"/>
          <w:bCs/>
          <w:color w:val="000000" w:themeColor="text1"/>
          <w:lang w:val="es-ES"/>
        </w:rPr>
        <w:t>el</w:t>
      </w:r>
      <w:r>
        <w:rPr>
          <w:rFonts w:ascii="Times New Roman" w:hAnsi="Times New Roman" w:cs="Times New Roman"/>
          <w:bCs/>
          <w:color w:val="000000" w:themeColor="text1"/>
          <w:lang w:val="es-ES"/>
        </w:rPr>
        <w:t xml:space="preserve"> miembro suplente </w:t>
      </w:r>
      <w:r>
        <w:rPr>
          <w:rFonts w:ascii="Times New Roman" w:hAnsi="Times New Roman" w:cs="Times New Roman"/>
          <w:bCs/>
          <w:lang w:val="es-ES"/>
        </w:rPr>
        <w:t>Edgardo Navas.</w:t>
      </w:r>
    </w:p>
    <w:p w:rsidR="009C603E" w:rsidRPr="008F0862" w:rsidRDefault="009C603E" w:rsidP="009C603E">
      <w:pPr>
        <w:numPr>
          <w:ilvl w:val="0"/>
          <w:numId w:val="1"/>
        </w:numPr>
        <w:tabs>
          <w:tab w:val="left" w:pos="1134"/>
        </w:tabs>
        <w:ind w:left="567" w:hanging="567"/>
        <w:jc w:val="both"/>
        <w:rPr>
          <w:rFonts w:ascii="Times New Roman" w:hAnsi="Times New Roman" w:cs="Times New Roman"/>
          <w:bCs/>
          <w:color w:val="000000" w:themeColor="text1"/>
          <w:lang w:val="es-ES"/>
        </w:rPr>
      </w:pPr>
      <w:r w:rsidRPr="00FB5372">
        <w:rPr>
          <w:rFonts w:ascii="Times New Roman" w:hAnsi="Times New Roman" w:cs="Times New Roman"/>
          <w:bCs/>
          <w:color w:val="000000" w:themeColor="text1"/>
          <w:lang w:val="es-ES"/>
        </w:rPr>
        <w:t>Se encuentran presentes los Sres. delegados de los clubes:</w:t>
      </w:r>
      <w:r>
        <w:rPr>
          <w:rFonts w:ascii="Times New Roman" w:hAnsi="Times New Roman" w:cs="Times New Roman"/>
          <w:bCs/>
          <w:color w:val="000000" w:themeColor="text1"/>
          <w:lang w:val="es-ES"/>
        </w:rPr>
        <w:t xml:space="preserve"> Andino, Maristas, </w:t>
      </w:r>
      <w:proofErr w:type="spellStart"/>
      <w:r>
        <w:rPr>
          <w:rFonts w:ascii="Times New Roman" w:hAnsi="Times New Roman" w:cs="Times New Roman"/>
          <w:bCs/>
          <w:color w:val="000000" w:themeColor="text1"/>
          <w:lang w:val="es-ES"/>
        </w:rPr>
        <w:t>Yeruti</w:t>
      </w:r>
      <w:proofErr w:type="spellEnd"/>
      <w:r>
        <w:rPr>
          <w:rFonts w:ascii="Times New Roman" w:hAnsi="Times New Roman" w:cs="Times New Roman"/>
          <w:bCs/>
          <w:color w:val="000000" w:themeColor="text1"/>
          <w:lang w:val="es-ES"/>
        </w:rPr>
        <w:t xml:space="preserve">, </w:t>
      </w:r>
      <w:r w:rsidRPr="008F0862">
        <w:rPr>
          <w:rFonts w:ascii="Times New Roman" w:hAnsi="Times New Roman" w:cs="Times New Roman"/>
          <w:bCs/>
          <w:color w:val="000000" w:themeColor="text1"/>
          <w:lang w:val="es-ES"/>
        </w:rPr>
        <w:t xml:space="preserve">C.O.M, </w:t>
      </w:r>
      <w:proofErr w:type="spellStart"/>
      <w:r>
        <w:rPr>
          <w:rFonts w:ascii="Times New Roman" w:hAnsi="Times New Roman" w:cs="Times New Roman"/>
          <w:bCs/>
          <w:color w:val="000000" w:themeColor="text1"/>
          <w:lang w:val="es-ES"/>
        </w:rPr>
        <w:t>BcoMza</w:t>
      </w:r>
      <w:proofErr w:type="spellEnd"/>
      <w:r>
        <w:rPr>
          <w:rFonts w:ascii="Times New Roman" w:hAnsi="Times New Roman" w:cs="Times New Roman"/>
          <w:bCs/>
          <w:color w:val="000000" w:themeColor="text1"/>
          <w:lang w:val="es-ES"/>
        </w:rPr>
        <w:t xml:space="preserve">, </w:t>
      </w:r>
      <w:proofErr w:type="gramStart"/>
      <w:r>
        <w:rPr>
          <w:rFonts w:ascii="Times New Roman" w:hAnsi="Times New Roman" w:cs="Times New Roman"/>
          <w:bCs/>
          <w:color w:val="000000" w:themeColor="text1"/>
          <w:lang w:val="es-ES"/>
        </w:rPr>
        <w:t>Alemán</w:t>
      </w:r>
      <w:proofErr w:type="gramEnd"/>
      <w:r>
        <w:rPr>
          <w:rFonts w:ascii="Times New Roman" w:hAnsi="Times New Roman" w:cs="Times New Roman"/>
          <w:bCs/>
          <w:color w:val="000000" w:themeColor="text1"/>
          <w:lang w:val="es-ES"/>
        </w:rPr>
        <w:t xml:space="preserve">, UNC, Tacurú, Liceo, Mza RC y S. </w:t>
      </w:r>
      <w:proofErr w:type="spellStart"/>
      <w:r>
        <w:rPr>
          <w:rFonts w:ascii="Times New Roman" w:hAnsi="Times New Roman" w:cs="Times New Roman"/>
          <w:bCs/>
          <w:color w:val="000000" w:themeColor="text1"/>
          <w:lang w:val="es-ES"/>
        </w:rPr>
        <w:t>Indep</w:t>
      </w:r>
      <w:proofErr w:type="spellEnd"/>
      <w:r>
        <w:rPr>
          <w:rFonts w:ascii="Times New Roman" w:hAnsi="Times New Roman" w:cs="Times New Roman"/>
          <w:bCs/>
          <w:color w:val="000000" w:themeColor="text1"/>
          <w:lang w:val="es-ES"/>
        </w:rPr>
        <w:t>. Rivadavia.</w:t>
      </w:r>
    </w:p>
    <w:p w:rsidR="009C603E" w:rsidRPr="00692CF7" w:rsidRDefault="009C603E" w:rsidP="009C603E">
      <w:pPr>
        <w:numPr>
          <w:ilvl w:val="0"/>
          <w:numId w:val="1"/>
        </w:numPr>
        <w:tabs>
          <w:tab w:val="left" w:pos="1107"/>
          <w:tab w:val="left" w:pos="1134"/>
        </w:tabs>
        <w:ind w:left="567" w:hanging="567"/>
        <w:jc w:val="both"/>
        <w:rPr>
          <w:rFonts w:ascii="Times New Roman" w:hAnsi="Times New Roman" w:cs="Times New Roman"/>
          <w:bCs/>
          <w:color w:val="000000" w:themeColor="text1"/>
          <w:lang w:val="es-ES"/>
        </w:rPr>
      </w:pPr>
      <w:r w:rsidRPr="00692CF7">
        <w:rPr>
          <w:rFonts w:ascii="Times New Roman" w:hAnsi="Times New Roman" w:cs="Times New Roman"/>
          <w:bCs/>
          <w:color w:val="000000" w:themeColor="text1"/>
          <w:lang w:val="es-ES"/>
        </w:rPr>
        <w:t xml:space="preserve">En primer lugar, se da lectura del Acta anterior nº </w:t>
      </w:r>
      <w:r>
        <w:rPr>
          <w:rFonts w:ascii="Times New Roman" w:hAnsi="Times New Roman" w:cs="Times New Roman"/>
          <w:bCs/>
          <w:color w:val="000000" w:themeColor="text1"/>
          <w:lang w:val="es-ES"/>
        </w:rPr>
        <w:t>1</w:t>
      </w:r>
      <w:r w:rsidR="004F410C">
        <w:rPr>
          <w:rFonts w:ascii="Times New Roman" w:hAnsi="Times New Roman" w:cs="Times New Roman"/>
          <w:bCs/>
          <w:color w:val="000000" w:themeColor="text1"/>
          <w:lang w:val="es-ES"/>
        </w:rPr>
        <w:t>5</w:t>
      </w:r>
      <w:r>
        <w:rPr>
          <w:rFonts w:ascii="Times New Roman" w:hAnsi="Times New Roman" w:cs="Times New Roman"/>
          <w:bCs/>
          <w:color w:val="000000" w:themeColor="text1"/>
          <w:lang w:val="es-ES"/>
        </w:rPr>
        <w:t xml:space="preserve">. </w:t>
      </w:r>
      <w:r w:rsidRPr="006A5C7C">
        <w:rPr>
          <w:rFonts w:ascii="Times New Roman" w:hAnsi="Times New Roman" w:cs="Times New Roman"/>
          <w:bCs/>
          <w:i/>
          <w:color w:val="000000" w:themeColor="text1"/>
          <w:lang w:val="es-ES"/>
        </w:rPr>
        <w:t>La cual se aprueba</w:t>
      </w:r>
      <w:r>
        <w:rPr>
          <w:rFonts w:ascii="Times New Roman" w:hAnsi="Times New Roman" w:cs="Times New Roman"/>
          <w:bCs/>
          <w:color w:val="000000" w:themeColor="text1"/>
          <w:lang w:val="es-ES"/>
        </w:rPr>
        <w:t>.</w:t>
      </w:r>
    </w:p>
    <w:p w:rsidR="009C603E" w:rsidRPr="00692CF7" w:rsidRDefault="009C603E" w:rsidP="009C603E">
      <w:pPr>
        <w:numPr>
          <w:ilvl w:val="0"/>
          <w:numId w:val="1"/>
        </w:numPr>
        <w:tabs>
          <w:tab w:val="left" w:pos="1107"/>
          <w:tab w:val="left" w:pos="1134"/>
        </w:tabs>
        <w:ind w:left="567" w:hanging="567"/>
        <w:jc w:val="both"/>
        <w:rPr>
          <w:rFonts w:ascii="Times New Roman" w:hAnsi="Times New Roman" w:cs="Times New Roman"/>
          <w:bCs/>
          <w:i/>
          <w:color w:val="000000" w:themeColor="text1"/>
          <w:lang w:val="es-ES"/>
        </w:rPr>
      </w:pPr>
      <w:r w:rsidRPr="00692CF7">
        <w:rPr>
          <w:rFonts w:ascii="Times New Roman" w:hAnsi="Times New Roman" w:cs="Times New Roman"/>
          <w:bCs/>
          <w:color w:val="000000" w:themeColor="text1"/>
          <w:lang w:val="es-ES"/>
        </w:rPr>
        <w:t>Consejo de Árbitrospresenta informe</w:t>
      </w:r>
      <w:r>
        <w:rPr>
          <w:rFonts w:ascii="Times New Roman" w:hAnsi="Times New Roman" w:cs="Times New Roman"/>
          <w:bCs/>
          <w:color w:val="000000" w:themeColor="text1"/>
          <w:lang w:val="es-ES"/>
        </w:rPr>
        <w:t>s nº 21/2019</w:t>
      </w:r>
      <w:r w:rsidRPr="00692CF7">
        <w:rPr>
          <w:rFonts w:ascii="Times New Roman" w:hAnsi="Times New Roman" w:cs="Times New Roman"/>
          <w:bCs/>
          <w:i/>
          <w:color w:val="000000" w:themeColor="text1"/>
          <w:lang w:val="es-ES"/>
        </w:rPr>
        <w:t>.</w:t>
      </w:r>
      <w:r>
        <w:rPr>
          <w:rFonts w:ascii="Times New Roman" w:hAnsi="Times New Roman" w:cs="Times New Roman"/>
          <w:bCs/>
          <w:i/>
          <w:color w:val="000000" w:themeColor="text1"/>
          <w:lang w:val="es-ES"/>
        </w:rPr>
        <w:t xml:space="preserve"> Se adjunta.</w:t>
      </w:r>
    </w:p>
    <w:p w:rsidR="009C603E" w:rsidRPr="005B6D18" w:rsidRDefault="009C603E" w:rsidP="009C603E">
      <w:pPr>
        <w:numPr>
          <w:ilvl w:val="0"/>
          <w:numId w:val="1"/>
        </w:numPr>
        <w:tabs>
          <w:tab w:val="left" w:pos="540"/>
          <w:tab w:val="left" w:pos="567"/>
          <w:tab w:val="left" w:pos="851"/>
        </w:tabs>
        <w:ind w:left="0" w:firstLine="0"/>
        <w:jc w:val="both"/>
        <w:rPr>
          <w:rFonts w:ascii="Times New Roman" w:hAnsi="Times New Roman" w:cs="Times New Roman"/>
          <w:color w:val="000000" w:themeColor="text1"/>
          <w:lang w:val="es-ES"/>
        </w:rPr>
      </w:pPr>
      <w:r w:rsidRPr="00692CF7">
        <w:rPr>
          <w:rFonts w:ascii="Times New Roman" w:hAnsi="Times New Roman" w:cs="Times New Roman"/>
          <w:bCs/>
          <w:color w:val="000000" w:themeColor="text1"/>
          <w:lang w:val="es-ES"/>
        </w:rPr>
        <w:t>Se procede al tratamiento de notas y temas.</w:t>
      </w:r>
    </w:p>
    <w:p w:rsidR="009C603E" w:rsidRPr="003B555C" w:rsidRDefault="009C603E" w:rsidP="009C603E">
      <w:pPr>
        <w:tabs>
          <w:tab w:val="left" w:pos="540"/>
          <w:tab w:val="left" w:pos="567"/>
          <w:tab w:val="left" w:pos="851"/>
        </w:tabs>
        <w:jc w:val="both"/>
        <w:rPr>
          <w:rFonts w:ascii="Times New Roman" w:hAnsi="Times New Roman" w:cs="Times New Roman"/>
          <w:color w:val="000000" w:themeColor="text1"/>
          <w:lang w:val="es-ES"/>
        </w:rPr>
      </w:pPr>
    </w:p>
    <w:p w:rsidR="009C603E" w:rsidRPr="00BA26AA" w:rsidRDefault="009C603E" w:rsidP="009C603E">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r>
        <w:rPr>
          <w:rFonts w:ascii="Times New Roman" w:hAnsi="Times New Roman" w:cs="Times New Roman"/>
          <w:color w:val="000000" w:themeColor="text1"/>
          <w:lang w:val="es-ES"/>
        </w:rPr>
        <w:t>Notas</w:t>
      </w:r>
      <w:r w:rsidRPr="00EE756E">
        <w:rPr>
          <w:rFonts w:ascii="Times New Roman" w:hAnsi="Times New Roman" w:cs="Times New Roman"/>
          <w:i/>
          <w:color w:val="000000" w:themeColor="text1"/>
          <w:lang w:val="es-ES"/>
        </w:rPr>
        <w:t>.</w:t>
      </w:r>
      <w:r>
        <w:rPr>
          <w:rFonts w:ascii="Times New Roman" w:hAnsi="Times New Roman" w:cs="Times New Roman"/>
          <w:color w:val="000000" w:themeColor="text1"/>
          <w:lang w:val="es-ES"/>
        </w:rPr>
        <w:t xml:space="preserve"> Desde sistema informan que quedo lista la versión para usar en Tablet. </w:t>
      </w:r>
      <w:r w:rsidRPr="00BA26AA">
        <w:rPr>
          <w:rFonts w:ascii="Times New Roman" w:hAnsi="Times New Roman" w:cs="Times New Roman"/>
          <w:i/>
          <w:color w:val="000000" w:themeColor="text1"/>
          <w:lang w:val="es-ES"/>
        </w:rPr>
        <w:t xml:space="preserve">Se </w:t>
      </w:r>
      <w:proofErr w:type="spellStart"/>
      <w:r w:rsidRPr="00BA26AA">
        <w:rPr>
          <w:rFonts w:ascii="Times New Roman" w:hAnsi="Times New Roman" w:cs="Times New Roman"/>
          <w:i/>
          <w:color w:val="000000" w:themeColor="text1"/>
          <w:lang w:val="es-ES"/>
        </w:rPr>
        <w:t>circulariza</w:t>
      </w:r>
      <w:proofErr w:type="spellEnd"/>
      <w:r w:rsidRPr="00BA26AA">
        <w:rPr>
          <w:rFonts w:ascii="Times New Roman" w:hAnsi="Times New Roman" w:cs="Times New Roman"/>
          <w:i/>
          <w:color w:val="000000" w:themeColor="text1"/>
          <w:lang w:val="es-ES"/>
        </w:rPr>
        <w:t xml:space="preserve"> a los clubes.</w:t>
      </w:r>
    </w:p>
    <w:p w:rsidR="009C603E" w:rsidRPr="00277553" w:rsidRDefault="009C603E" w:rsidP="009C603E">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r>
        <w:rPr>
          <w:rFonts w:ascii="Times New Roman" w:hAnsi="Times New Roman" w:cs="Times New Roman"/>
          <w:color w:val="000000" w:themeColor="text1"/>
          <w:lang w:val="es-ES"/>
        </w:rPr>
        <w:t xml:space="preserve">Nota. Club Marista RC Informa sobre el encuentro Nacional “MAXIMO NAVESI”, de Hockey y Rugby que se lleva a cabo el 5, 6, 12 y 13 de </w:t>
      </w:r>
      <w:proofErr w:type="spellStart"/>
      <w:r>
        <w:rPr>
          <w:rFonts w:ascii="Times New Roman" w:hAnsi="Times New Roman" w:cs="Times New Roman"/>
          <w:color w:val="000000" w:themeColor="text1"/>
          <w:lang w:val="es-ES"/>
        </w:rPr>
        <w:t>Ocubre</w:t>
      </w:r>
      <w:proofErr w:type="spellEnd"/>
      <w:r>
        <w:rPr>
          <w:rFonts w:ascii="Times New Roman" w:hAnsi="Times New Roman" w:cs="Times New Roman"/>
          <w:color w:val="000000" w:themeColor="text1"/>
          <w:lang w:val="es-ES"/>
        </w:rPr>
        <w:t xml:space="preserve"> para que se tenga en cuenta desde programación. </w:t>
      </w:r>
      <w:r>
        <w:rPr>
          <w:rFonts w:ascii="Times New Roman" w:hAnsi="Times New Roman" w:cs="Times New Roman"/>
          <w:i/>
          <w:color w:val="000000" w:themeColor="text1"/>
          <w:lang w:val="es-ES"/>
        </w:rPr>
        <w:t>Se acepta y pasa a programación.</w:t>
      </w:r>
    </w:p>
    <w:p w:rsidR="005B6D18" w:rsidRPr="00EE756E" w:rsidRDefault="005B6D18" w:rsidP="005B6D18">
      <w:pPr>
        <w:pStyle w:val="Prrafodelista"/>
        <w:tabs>
          <w:tab w:val="left" w:pos="540"/>
          <w:tab w:val="left" w:pos="567"/>
          <w:tab w:val="left" w:pos="851"/>
        </w:tabs>
        <w:ind w:left="927"/>
        <w:jc w:val="both"/>
        <w:rPr>
          <w:rFonts w:ascii="Times New Roman" w:hAnsi="Times New Roman" w:cs="Times New Roman"/>
          <w:i/>
          <w:color w:val="000000" w:themeColor="text1"/>
          <w:lang w:val="es-ES"/>
        </w:rPr>
      </w:pPr>
    </w:p>
    <w:p w:rsidR="00F8236F" w:rsidRPr="005B6D18"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3E7F02">
        <w:rPr>
          <w:rFonts w:ascii="Times New Roman" w:hAnsi="Times New Roman" w:cs="Times New Roman"/>
          <w:color w:val="000000" w:themeColor="text1"/>
          <w:u w:val="single"/>
        </w:rPr>
        <w:t>TEMA CON DELEGADOS</w:t>
      </w:r>
    </w:p>
    <w:p w:rsidR="005B6D18" w:rsidRPr="00F32C67" w:rsidRDefault="005B6D18" w:rsidP="005B6D18">
      <w:pPr>
        <w:pStyle w:val="Prrafodelista"/>
        <w:ind w:left="425"/>
        <w:rPr>
          <w:rFonts w:ascii="Times New Roman" w:hAnsi="Times New Roman" w:cs="Times New Roman"/>
          <w:color w:val="000000" w:themeColor="text1"/>
          <w:kern w:val="2"/>
          <w:u w:val="single"/>
        </w:rPr>
      </w:pPr>
    </w:p>
    <w:p w:rsidR="00AC4183" w:rsidRDefault="00AC4183" w:rsidP="006D3378">
      <w:pPr>
        <w:pStyle w:val="Prrafodelista"/>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señor presidente informa sobre presupuesto conseguido para arreglo cancha Estadio </w:t>
      </w:r>
      <w:r w:rsidR="006D3378">
        <w:rPr>
          <w:rFonts w:ascii="Times New Roman" w:hAnsi="Times New Roman" w:cs="Times New Roman"/>
          <w:color w:val="000000" w:themeColor="text1"/>
        </w:rPr>
        <w:t>Malvinas. El</w:t>
      </w:r>
      <w:r>
        <w:rPr>
          <w:rFonts w:ascii="Times New Roman" w:hAnsi="Times New Roman" w:cs="Times New Roman"/>
          <w:color w:val="000000" w:themeColor="text1"/>
        </w:rPr>
        <w:t xml:space="preserve"> monto aproximado es de $ 200.000. Agrega además que no solo es muy alto el monto para ser afrontado por la asociación, sino que existiendo la posibilidad ya planteada de arreglo de la base de dicho estadio, no tendría sentido semejante erogación.</w:t>
      </w:r>
    </w:p>
    <w:p w:rsidR="00AC4183" w:rsidRDefault="00AC4183" w:rsidP="006D3378">
      <w:pPr>
        <w:pStyle w:val="Prrafodelista"/>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sr. </w:t>
      </w:r>
      <w:r w:rsidR="006D3378">
        <w:rPr>
          <w:rFonts w:ascii="Times New Roman" w:hAnsi="Times New Roman" w:cs="Times New Roman"/>
          <w:color w:val="000000" w:themeColor="text1"/>
        </w:rPr>
        <w:t>Santamaría</w:t>
      </w:r>
      <w:r>
        <w:rPr>
          <w:rFonts w:ascii="Times New Roman" w:hAnsi="Times New Roman" w:cs="Times New Roman"/>
          <w:color w:val="000000" w:themeColor="text1"/>
        </w:rPr>
        <w:t xml:space="preserve"> informa respecto la consulta realizada por arreglo de </w:t>
      </w:r>
      <w:proofErr w:type="spellStart"/>
      <w:r>
        <w:rPr>
          <w:rFonts w:ascii="Times New Roman" w:hAnsi="Times New Roman" w:cs="Times New Roman"/>
          <w:color w:val="000000" w:themeColor="text1"/>
        </w:rPr>
        <w:t>tablets</w:t>
      </w:r>
      <w:proofErr w:type="spellEnd"/>
      <w:r>
        <w:rPr>
          <w:rFonts w:ascii="Times New Roman" w:hAnsi="Times New Roman" w:cs="Times New Roman"/>
          <w:color w:val="000000" w:themeColor="text1"/>
        </w:rPr>
        <w:t>. No hay seguro, no las arreglan y hay que consultar al servicio técnico.</w:t>
      </w:r>
    </w:p>
    <w:p w:rsidR="00AC4183" w:rsidRDefault="00AC4183" w:rsidP="006D3378">
      <w:pPr>
        <w:pStyle w:val="Prrafodelista"/>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plantea tema de </w:t>
      </w:r>
      <w:proofErr w:type="spellStart"/>
      <w:r>
        <w:rPr>
          <w:rFonts w:ascii="Times New Roman" w:hAnsi="Times New Roman" w:cs="Times New Roman"/>
          <w:color w:val="000000" w:themeColor="text1"/>
        </w:rPr>
        <w:t>ballsboys</w:t>
      </w:r>
      <w:proofErr w:type="spellEnd"/>
      <w:r>
        <w:rPr>
          <w:rFonts w:ascii="Times New Roman" w:hAnsi="Times New Roman" w:cs="Times New Roman"/>
          <w:color w:val="000000" w:themeColor="text1"/>
        </w:rPr>
        <w:t xml:space="preserve"> en partido de primera, lo que es reglamentariamente exigible. Plantean los delegados de los clubes que </w:t>
      </w:r>
      <w:r w:rsidR="006D3378">
        <w:rPr>
          <w:rFonts w:ascii="Times New Roman" w:hAnsi="Times New Roman" w:cs="Times New Roman"/>
          <w:color w:val="000000" w:themeColor="text1"/>
        </w:rPr>
        <w:t>más</w:t>
      </w:r>
      <w:r>
        <w:rPr>
          <w:rFonts w:ascii="Times New Roman" w:hAnsi="Times New Roman" w:cs="Times New Roman"/>
          <w:color w:val="000000" w:themeColor="text1"/>
        </w:rPr>
        <w:t xml:space="preserve"> de una vez no cuentan con los jugadores de inferiores para utilizarlos en los partidos. Se decide que todos los partidos de primeras en Damas </w:t>
      </w:r>
      <w:r w:rsidR="006D3378">
        <w:rPr>
          <w:rFonts w:ascii="Times New Roman" w:hAnsi="Times New Roman" w:cs="Times New Roman"/>
          <w:color w:val="000000" w:themeColor="text1"/>
        </w:rPr>
        <w:t>A, B</w:t>
      </w:r>
      <w:r>
        <w:rPr>
          <w:rFonts w:ascii="Times New Roman" w:hAnsi="Times New Roman" w:cs="Times New Roman"/>
          <w:color w:val="000000" w:themeColor="text1"/>
        </w:rPr>
        <w:t xml:space="preserve"> y Caballeros se jugaran con </w:t>
      </w:r>
      <w:proofErr w:type="spellStart"/>
      <w:r>
        <w:rPr>
          <w:rFonts w:ascii="Times New Roman" w:hAnsi="Times New Roman" w:cs="Times New Roman"/>
          <w:color w:val="000000" w:themeColor="text1"/>
        </w:rPr>
        <w:t>ballsboys</w:t>
      </w:r>
      <w:proofErr w:type="spellEnd"/>
      <w:r>
        <w:rPr>
          <w:rFonts w:ascii="Times New Roman" w:hAnsi="Times New Roman" w:cs="Times New Roman"/>
          <w:color w:val="000000" w:themeColor="text1"/>
        </w:rPr>
        <w:t xml:space="preserve">, siendo la cantidad exigida 2 por equipo. Respecto a los partidos que se juegan fuera de Mendoza, colocaran </w:t>
      </w:r>
      <w:proofErr w:type="spellStart"/>
      <w:r>
        <w:rPr>
          <w:rFonts w:ascii="Times New Roman" w:hAnsi="Times New Roman" w:cs="Times New Roman"/>
          <w:color w:val="000000" w:themeColor="text1"/>
        </w:rPr>
        <w:t>ballsboys</w:t>
      </w:r>
      <w:proofErr w:type="spellEnd"/>
      <w:r>
        <w:rPr>
          <w:rFonts w:ascii="Times New Roman" w:hAnsi="Times New Roman" w:cs="Times New Roman"/>
          <w:color w:val="000000" w:themeColor="text1"/>
        </w:rPr>
        <w:t xml:space="preserve"> los clubes locales, y será </w:t>
      </w:r>
      <w:r w:rsidR="006D3378">
        <w:rPr>
          <w:rFonts w:ascii="Times New Roman" w:hAnsi="Times New Roman" w:cs="Times New Roman"/>
          <w:color w:val="000000" w:themeColor="text1"/>
        </w:rPr>
        <w:t>obligación</w:t>
      </w:r>
      <w:r>
        <w:rPr>
          <w:rFonts w:ascii="Times New Roman" w:hAnsi="Times New Roman" w:cs="Times New Roman"/>
          <w:color w:val="000000" w:themeColor="text1"/>
        </w:rPr>
        <w:t xml:space="preserve"> de los clubes </w:t>
      </w:r>
      <w:r w:rsidR="004F410C">
        <w:rPr>
          <w:rFonts w:ascii="Times New Roman" w:hAnsi="Times New Roman" w:cs="Times New Roman"/>
          <w:color w:val="000000" w:themeColor="text1"/>
        </w:rPr>
        <w:t>de Mendoza</w:t>
      </w:r>
      <w:r>
        <w:rPr>
          <w:rFonts w:ascii="Times New Roman" w:hAnsi="Times New Roman" w:cs="Times New Roman"/>
          <w:color w:val="000000" w:themeColor="text1"/>
        </w:rPr>
        <w:t xml:space="preserve"> proveer de los mismos </w:t>
      </w:r>
      <w:proofErr w:type="spellStart"/>
      <w:r>
        <w:rPr>
          <w:rFonts w:ascii="Times New Roman" w:hAnsi="Times New Roman" w:cs="Times New Roman"/>
          <w:color w:val="000000" w:themeColor="text1"/>
        </w:rPr>
        <w:t>cdo</w:t>
      </w:r>
      <w:proofErr w:type="spellEnd"/>
      <w:r>
        <w:rPr>
          <w:rFonts w:ascii="Times New Roman" w:hAnsi="Times New Roman" w:cs="Times New Roman"/>
          <w:color w:val="000000" w:themeColor="text1"/>
        </w:rPr>
        <w:t xml:space="preserve"> estos últimos jueguen de visitante-Los partidos reprogramados durante la semana se estipula como voluntario, aconsejándole a los clubes que arbitren los medios de ser posible para que pueda jugarse con </w:t>
      </w:r>
      <w:proofErr w:type="spellStart"/>
      <w:r>
        <w:rPr>
          <w:rFonts w:ascii="Times New Roman" w:hAnsi="Times New Roman" w:cs="Times New Roman"/>
          <w:color w:val="000000" w:themeColor="text1"/>
        </w:rPr>
        <w:t>ballsboys</w:t>
      </w:r>
      <w:proofErr w:type="spellEnd"/>
      <w:r>
        <w:rPr>
          <w:rFonts w:ascii="Times New Roman" w:hAnsi="Times New Roman" w:cs="Times New Roman"/>
          <w:color w:val="000000" w:themeColor="text1"/>
        </w:rPr>
        <w:t xml:space="preserve">. </w:t>
      </w:r>
      <w:r w:rsidRPr="006D3378">
        <w:rPr>
          <w:rFonts w:ascii="Times New Roman" w:hAnsi="Times New Roman" w:cs="Times New Roman"/>
          <w:b/>
          <w:color w:val="002060"/>
        </w:rPr>
        <w:t xml:space="preserve">La multa por falta de </w:t>
      </w:r>
      <w:proofErr w:type="spellStart"/>
      <w:r w:rsidRPr="006D3378">
        <w:rPr>
          <w:rFonts w:ascii="Times New Roman" w:hAnsi="Times New Roman" w:cs="Times New Roman"/>
          <w:b/>
          <w:color w:val="002060"/>
        </w:rPr>
        <w:t>ballsboys</w:t>
      </w:r>
      <w:proofErr w:type="spellEnd"/>
      <w:r w:rsidRPr="006D3378">
        <w:rPr>
          <w:rFonts w:ascii="Times New Roman" w:hAnsi="Times New Roman" w:cs="Times New Roman"/>
          <w:b/>
          <w:color w:val="002060"/>
        </w:rPr>
        <w:t xml:space="preserve"> será la misma que </w:t>
      </w:r>
      <w:r w:rsidR="006D3378" w:rsidRPr="006D3378">
        <w:rPr>
          <w:rFonts w:ascii="Times New Roman" w:hAnsi="Times New Roman" w:cs="Times New Roman"/>
          <w:b/>
          <w:color w:val="002060"/>
        </w:rPr>
        <w:t>está</w:t>
      </w:r>
      <w:r w:rsidRPr="006D3378">
        <w:rPr>
          <w:rFonts w:ascii="Times New Roman" w:hAnsi="Times New Roman" w:cs="Times New Roman"/>
          <w:b/>
          <w:color w:val="002060"/>
        </w:rPr>
        <w:t xml:space="preserve"> fijada por Ausencia de mesa de control.</w:t>
      </w:r>
    </w:p>
    <w:p w:rsidR="00EA184B" w:rsidRDefault="006D3378" w:rsidP="006D3378">
      <w:pPr>
        <w:pStyle w:val="Prrafodelista"/>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Programación</w:t>
      </w:r>
      <w:r w:rsidR="00AC4183">
        <w:rPr>
          <w:rFonts w:ascii="Times New Roman" w:hAnsi="Times New Roman" w:cs="Times New Roman"/>
          <w:color w:val="000000" w:themeColor="text1"/>
        </w:rPr>
        <w:t xml:space="preserve"> informa </w:t>
      </w:r>
      <w:r w:rsidR="009C603E">
        <w:rPr>
          <w:rFonts w:ascii="Times New Roman" w:hAnsi="Times New Roman" w:cs="Times New Roman"/>
          <w:color w:val="000000" w:themeColor="text1"/>
        </w:rPr>
        <w:t xml:space="preserve">que el </w:t>
      </w:r>
      <w:r>
        <w:rPr>
          <w:rFonts w:ascii="Times New Roman" w:hAnsi="Times New Roman" w:cs="Times New Roman"/>
          <w:color w:val="000000" w:themeColor="text1"/>
        </w:rPr>
        <w:t>día</w:t>
      </w:r>
      <w:r w:rsidR="009C603E">
        <w:rPr>
          <w:rFonts w:ascii="Times New Roman" w:hAnsi="Times New Roman" w:cs="Times New Roman"/>
          <w:color w:val="000000" w:themeColor="text1"/>
        </w:rPr>
        <w:t xml:space="preserve"> 17/6/2019 se programaran partidos de damas A</w:t>
      </w:r>
    </w:p>
    <w:p w:rsidR="00F32C67" w:rsidRPr="00F32C67" w:rsidRDefault="00F32C67" w:rsidP="009C603E">
      <w:pPr>
        <w:pStyle w:val="Prrafodelista"/>
        <w:ind w:left="785"/>
        <w:rPr>
          <w:rFonts w:ascii="Times New Roman" w:hAnsi="Times New Roman" w:cs="Times New Roman"/>
          <w:color w:val="000000" w:themeColor="text1"/>
          <w:kern w:val="2"/>
        </w:rPr>
      </w:pPr>
      <w:r>
        <w:rPr>
          <w:rFonts w:ascii="Times New Roman" w:hAnsi="Times New Roman" w:cs="Times New Roman"/>
          <w:color w:val="000000" w:themeColor="text1"/>
        </w:rPr>
        <w:t>.</w:t>
      </w:r>
    </w:p>
    <w:p w:rsidR="009C603E" w:rsidRDefault="009C603E" w:rsidP="009C603E">
      <w:pPr>
        <w:pStyle w:val="Prrafodelista"/>
        <w:numPr>
          <w:ilvl w:val="0"/>
          <w:numId w:val="4"/>
        </w:numPr>
        <w:ind w:left="426" w:hanging="426"/>
        <w:jc w:val="both"/>
        <w:rPr>
          <w:rFonts w:ascii="Times New Roman" w:hAnsi="Times New Roman" w:cs="Times New Roman"/>
          <w:szCs w:val="24"/>
        </w:rPr>
      </w:pPr>
      <w:r w:rsidRPr="009D384E">
        <w:rPr>
          <w:rFonts w:ascii="Times New Roman" w:hAnsi="Times New Roman" w:cs="Times New Roman"/>
          <w:szCs w:val="24"/>
        </w:rPr>
        <w:t xml:space="preserve">Se lee el libro de pases: </w:t>
      </w:r>
      <w:bookmarkStart w:id="0" w:name="_GoBack"/>
      <w:bookmarkEnd w:id="0"/>
    </w:p>
    <w:p w:rsidR="009C603E" w:rsidRDefault="009C603E" w:rsidP="009C603E">
      <w:pPr>
        <w:pStyle w:val="Prrafodelista"/>
        <w:ind w:left="426"/>
        <w:jc w:val="both"/>
        <w:rPr>
          <w:rFonts w:ascii="Times New Roman" w:hAnsi="Times New Roman" w:cs="Times New Roman"/>
          <w:szCs w:val="24"/>
        </w:rPr>
      </w:pPr>
    </w:p>
    <w:p w:rsidR="009C603E" w:rsidRPr="00210A38" w:rsidRDefault="009C603E" w:rsidP="009C603E">
      <w:pPr>
        <w:pStyle w:val="Prrafodelista"/>
        <w:numPr>
          <w:ilvl w:val="0"/>
          <w:numId w:val="7"/>
        </w:numPr>
        <w:jc w:val="both"/>
        <w:rPr>
          <w:rFonts w:ascii="Times New Roman" w:hAnsi="Times New Roman" w:cs="Times New Roman"/>
        </w:rPr>
      </w:pPr>
      <w:r w:rsidRPr="00210A38">
        <w:rPr>
          <w:rFonts w:ascii="Times New Roman" w:hAnsi="Times New Roman" w:cs="Times New Roman"/>
        </w:rPr>
        <w:t>8</w:t>
      </w:r>
      <w:r>
        <w:rPr>
          <w:rFonts w:ascii="Times New Roman" w:hAnsi="Times New Roman" w:cs="Times New Roman"/>
        </w:rPr>
        <w:t>9</w:t>
      </w:r>
      <w:r w:rsidRPr="00210A38">
        <w:rPr>
          <w:rFonts w:ascii="Times New Roman" w:hAnsi="Times New Roman" w:cs="Times New Roman"/>
        </w:rPr>
        <w:t xml:space="preserve">/2019 – </w:t>
      </w:r>
      <w:r>
        <w:rPr>
          <w:rFonts w:ascii="Times New Roman" w:hAnsi="Times New Roman" w:cs="Times New Roman"/>
        </w:rPr>
        <w:t xml:space="preserve"> BUENO María Micaela.</w:t>
      </w:r>
    </w:p>
    <w:p w:rsidR="009C603E" w:rsidRPr="00210A38" w:rsidRDefault="009C603E" w:rsidP="009C603E">
      <w:pPr>
        <w:pStyle w:val="Prrafodelista"/>
        <w:ind w:left="927"/>
        <w:jc w:val="both"/>
        <w:rPr>
          <w:rFonts w:ascii="Times New Roman" w:hAnsi="Times New Roman" w:cs="Times New Roman"/>
        </w:rPr>
      </w:pPr>
    </w:p>
    <w:p w:rsidR="009C603E" w:rsidRPr="003B555C" w:rsidRDefault="009C603E" w:rsidP="009C603E">
      <w:pPr>
        <w:numPr>
          <w:ilvl w:val="0"/>
          <w:numId w:val="2"/>
        </w:numPr>
        <w:ind w:left="426" w:hanging="426"/>
        <w:jc w:val="both"/>
        <w:rPr>
          <w:rFonts w:ascii="Times New Roman" w:hAnsi="Times New Roman" w:cs="Times New Roman"/>
        </w:rPr>
      </w:pPr>
      <w:r>
        <w:rPr>
          <w:rFonts w:ascii="Times New Roman" w:hAnsi="Times New Roman" w:cs="Times New Roman"/>
          <w:bCs/>
          <w:lang w:val="es-ES"/>
        </w:rPr>
        <w:t xml:space="preserve">Se </w:t>
      </w:r>
      <w:proofErr w:type="spellStart"/>
      <w:r>
        <w:rPr>
          <w:rFonts w:ascii="Times New Roman" w:hAnsi="Times New Roman" w:cs="Times New Roman"/>
          <w:bCs/>
          <w:lang w:val="es-ES"/>
        </w:rPr>
        <w:t>circulariza</w:t>
      </w:r>
      <w:proofErr w:type="spellEnd"/>
      <w:r>
        <w:rPr>
          <w:rFonts w:ascii="Times New Roman" w:hAnsi="Times New Roman" w:cs="Times New Roman"/>
          <w:bCs/>
          <w:lang w:val="es-ES"/>
        </w:rPr>
        <w:t xml:space="preserve"> el Acta de Tribunal de Penas nº 10/2019. </w:t>
      </w:r>
      <w:r w:rsidRPr="003B555C">
        <w:rPr>
          <w:rFonts w:ascii="Times New Roman" w:hAnsi="Times New Roman" w:cs="Times New Roman"/>
          <w:bCs/>
          <w:i/>
          <w:lang w:val="es-ES"/>
        </w:rPr>
        <w:t>Se adjunta.</w:t>
      </w:r>
    </w:p>
    <w:p w:rsidR="009C603E" w:rsidRPr="003B555C" w:rsidRDefault="009C603E" w:rsidP="009C603E">
      <w:pPr>
        <w:ind w:left="426"/>
        <w:jc w:val="both"/>
        <w:rPr>
          <w:rFonts w:ascii="Times New Roman" w:hAnsi="Times New Roman" w:cs="Times New Roman"/>
        </w:rPr>
      </w:pPr>
    </w:p>
    <w:p w:rsidR="009C603E" w:rsidRPr="009E31B4" w:rsidRDefault="009C603E" w:rsidP="009C603E">
      <w:pPr>
        <w:numPr>
          <w:ilvl w:val="0"/>
          <w:numId w:val="2"/>
        </w:numPr>
        <w:ind w:left="426" w:hanging="426"/>
        <w:jc w:val="both"/>
        <w:rPr>
          <w:rFonts w:ascii="Times New Roman" w:hAnsi="Times New Roman" w:cs="Times New Roman"/>
        </w:rPr>
      </w:pPr>
      <w:r w:rsidRPr="009E31B4">
        <w:rPr>
          <w:rFonts w:ascii="Times New Roman" w:hAnsi="Times New Roman" w:cs="Times New Roman"/>
          <w:bCs/>
          <w:lang w:val="es-ES"/>
        </w:rPr>
        <w:t>Sin más temas a tratar se levanta la sesión en</w:t>
      </w:r>
      <w:r w:rsidRPr="009E31B4">
        <w:rPr>
          <w:rFonts w:ascii="Times New Roman" w:hAnsi="Times New Roman" w:cs="Times New Roman"/>
          <w:bCs/>
          <w:sz w:val="22"/>
          <w:szCs w:val="22"/>
          <w:lang w:val="es-ES"/>
        </w:rPr>
        <w:t xml:space="preserve"> el día de la fecha.</w:t>
      </w:r>
    </w:p>
    <w:p w:rsidR="00F8236F" w:rsidRPr="009E31B4" w:rsidRDefault="00F8236F" w:rsidP="006D3378">
      <w:pPr>
        <w:ind w:left="426"/>
        <w:jc w:val="both"/>
        <w:rPr>
          <w:rFonts w:ascii="Times New Roman" w:hAnsi="Times New Roman" w:cs="Times New Roman"/>
        </w:rPr>
      </w:pPr>
    </w:p>
    <w:p w:rsidR="00F8236F" w:rsidRPr="009D384E" w:rsidRDefault="00F8236F" w:rsidP="00F8236F">
      <w:pPr>
        <w:pStyle w:val="Prrafodelista"/>
        <w:tabs>
          <w:tab w:val="left" w:pos="567"/>
          <w:tab w:val="left" w:pos="1134"/>
        </w:tabs>
        <w:ind w:left="1134"/>
        <w:jc w:val="both"/>
        <w:rPr>
          <w:rFonts w:ascii="Times New Roman" w:hAnsi="Times New Roman" w:cs="Times New Roman"/>
        </w:rPr>
      </w:pPr>
    </w:p>
    <w:p w:rsidR="006E3E99" w:rsidRDefault="006E3E99"/>
    <w:sectPr w:rsidR="006E3E99"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2117238"/>
    <w:multiLevelType w:val="hybridMultilevel"/>
    <w:tmpl w:val="5BCE89B6"/>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C233F61"/>
    <w:multiLevelType w:val="hybridMultilevel"/>
    <w:tmpl w:val="5956A076"/>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9"/>
  </w:num>
  <w:num w:numId="7">
    <w:abstractNumId w:val="10"/>
  </w:num>
  <w:num w:numId="8">
    <w:abstractNumId w:val="8"/>
  </w:num>
  <w:num w:numId="9">
    <w:abstractNumId w:val="2"/>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F8236F"/>
    <w:rsid w:val="000431A6"/>
    <w:rsid w:val="000B6C12"/>
    <w:rsid w:val="000D2FC3"/>
    <w:rsid w:val="000D4F3E"/>
    <w:rsid w:val="00210A38"/>
    <w:rsid w:val="00277553"/>
    <w:rsid w:val="003B555C"/>
    <w:rsid w:val="003D47BC"/>
    <w:rsid w:val="004009F3"/>
    <w:rsid w:val="00463B3C"/>
    <w:rsid w:val="004F410C"/>
    <w:rsid w:val="005B6D18"/>
    <w:rsid w:val="006D3378"/>
    <w:rsid w:val="006E3E99"/>
    <w:rsid w:val="00705AF0"/>
    <w:rsid w:val="00717F47"/>
    <w:rsid w:val="0077210E"/>
    <w:rsid w:val="008A1F9C"/>
    <w:rsid w:val="008F26D4"/>
    <w:rsid w:val="009C603E"/>
    <w:rsid w:val="00AC4183"/>
    <w:rsid w:val="00B15D39"/>
    <w:rsid w:val="00B27B96"/>
    <w:rsid w:val="00CE4DEB"/>
    <w:rsid w:val="00D47923"/>
    <w:rsid w:val="00D711A2"/>
    <w:rsid w:val="00D85FDF"/>
    <w:rsid w:val="00E3193F"/>
    <w:rsid w:val="00EA184B"/>
    <w:rsid w:val="00EE756E"/>
    <w:rsid w:val="00F32C67"/>
    <w:rsid w:val="00F823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895D-31DA-4E16-B6D6-8F12CE4B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2019-05-28T22:06:00Z</cp:lastPrinted>
  <dcterms:created xsi:type="dcterms:W3CDTF">2019-06-25T21:41:00Z</dcterms:created>
  <dcterms:modified xsi:type="dcterms:W3CDTF">2019-06-25T21:41:00Z</dcterms:modified>
</cp:coreProperties>
</file>